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73" w:rsidRDefault="00113A73">
      <w:pPr>
        <w:shd w:val="clear" w:color="auto" w:fill="FFFFFF"/>
        <w:rPr>
          <w:rFonts w:ascii="Simplified Arabic" w:eastAsia="Simplified Arabic" w:hAnsi="Simplified Arabic" w:cs="Simplified Arabic"/>
          <w:sz w:val="44"/>
          <w:szCs w:val="44"/>
        </w:rPr>
      </w:pPr>
    </w:p>
    <w:p w:rsidR="00113A73" w:rsidRDefault="00113A73"/>
    <w:p w:rsidR="00700C67" w:rsidRPr="00123513" w:rsidRDefault="00700C67" w:rsidP="00700C67">
      <w:pPr>
        <w:shd w:val="clear" w:color="auto" w:fill="FFFFFF"/>
        <w:bidi w:val="0"/>
        <w:spacing w:line="276" w:lineRule="auto"/>
        <w:ind w:hanging="2"/>
        <w:rPr>
          <w:rFonts w:asciiTheme="minorBidi" w:eastAsia="Simplified Arabic" w:hAnsiTheme="minorBidi" w:cstheme="minorBidi"/>
          <w:sz w:val="24"/>
          <w:szCs w:val="24"/>
          <w:lang w:bidi="ar-IQ"/>
        </w:rPr>
      </w:pPr>
      <w:r w:rsidRPr="00123513">
        <w:rPr>
          <w:noProof/>
          <w:sz w:val="24"/>
          <w:szCs w:val="24"/>
        </w:rPr>
        <w:drawing>
          <wp:anchor distT="0" distB="0" distL="114300" distR="114300" simplePos="0" relativeHeight="251659264" behindDoc="0" locked="0" layoutInCell="1" hidden="0" allowOverlap="1" wp14:anchorId="77A14A5A" wp14:editId="01AE6439">
            <wp:simplePos x="0" y="0"/>
            <wp:positionH relativeFrom="column">
              <wp:posOffset>5064760</wp:posOffset>
            </wp:positionH>
            <wp:positionV relativeFrom="paragraph">
              <wp:posOffset>101438</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r w:rsidRPr="00123513">
        <w:rPr>
          <w:rFonts w:asciiTheme="minorBidi" w:eastAsia="Simplified Arabic" w:hAnsiTheme="minorBidi" w:cstheme="minorBidi"/>
          <w:sz w:val="24"/>
          <w:szCs w:val="24"/>
          <w:lang w:bidi="ar-IQ"/>
        </w:rPr>
        <w:t>Ministry of Higher Education and Scientific Research</w:t>
      </w:r>
    </w:p>
    <w:p w:rsidR="00700C67" w:rsidRPr="00123513" w:rsidRDefault="00700C67" w:rsidP="00700C67">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Scientific supervision and evaluation device</w:t>
      </w:r>
    </w:p>
    <w:p w:rsidR="00700C67" w:rsidRPr="00123513" w:rsidRDefault="00700C67" w:rsidP="00700C67">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Department of Quality Assurance and Academic Accreditation</w:t>
      </w:r>
    </w:p>
    <w:p w:rsidR="00700C67" w:rsidRPr="00123513" w:rsidRDefault="00700C67" w:rsidP="00700C67">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rtl/>
          <w:lang w:bidi="ar-IQ"/>
        </w:rPr>
        <w:t xml:space="preserve">                  </w:t>
      </w:r>
      <w:r w:rsidRPr="00123513">
        <w:rPr>
          <w:rFonts w:asciiTheme="minorBidi" w:eastAsia="Simplified Arabic" w:hAnsiTheme="minorBidi" w:cstheme="minorBidi"/>
          <w:sz w:val="24"/>
          <w:szCs w:val="24"/>
          <w:lang w:bidi="ar-IQ"/>
        </w:rPr>
        <w:t>Accreditation Department</w:t>
      </w:r>
    </w:p>
    <w:p w:rsidR="00113A73" w:rsidRDefault="00700C67" w:rsidP="00700C67">
      <w:pPr>
        <w:jc w:val="lowKashida"/>
      </w:pPr>
      <w:r>
        <w:rPr>
          <w:rFonts w:ascii="Simplified Arabic" w:eastAsia="Simplified Arabic" w:hAnsi="Simplified Arabic" w:cs="Simplified Arabic"/>
          <w:b/>
          <w:color w:val="FFFFFF"/>
          <w:sz w:val="72"/>
          <w:szCs w:val="72"/>
          <w:rtl/>
        </w:rPr>
        <w:t>descr</w:t>
      </w:r>
    </w:p>
    <w:p w:rsidR="00113A73" w:rsidRDefault="00113A73">
      <w:pPr>
        <w:tabs>
          <w:tab w:val="left" w:pos="4563"/>
        </w:tabs>
        <w:jc w:val="lowKashida"/>
        <w:rPr>
          <w:rFonts w:ascii="Simplified Arabic" w:eastAsia="Simplified Arabic" w:hAnsi="Simplified Arabic" w:cs="Simplified Arabic"/>
          <w:sz w:val="52"/>
          <w:szCs w:val="52"/>
        </w:rPr>
      </w:pPr>
    </w:p>
    <w:p w:rsidR="00113A73" w:rsidRDefault="00D14AE5">
      <w:pPr>
        <w:tabs>
          <w:tab w:val="left" w:pos="4563"/>
        </w:tabs>
        <w:rPr>
          <w:rFonts w:ascii="Simplified Arabic" w:eastAsia="Simplified Arabic" w:hAnsi="Simplified Arabic" w:cs="Simplified Arabic"/>
          <w:color w:val="FFFFFF"/>
          <w:sz w:val="72"/>
          <w:szCs w:val="72"/>
        </w:rPr>
      </w:pPr>
      <w:r>
        <w:rPr>
          <w:noProof/>
        </w:rPr>
        <mc:AlternateContent>
          <mc:Choice Requires="wps">
            <w:drawing>
              <wp:anchor distT="0" distB="0" distL="0" distR="0" simplePos="0" relativeHeight="3" behindDoc="0" locked="0" layoutInCell="1" allowOverlap="1">
                <wp:simplePos x="0" y="0"/>
                <wp:positionH relativeFrom="column">
                  <wp:posOffset>609600</wp:posOffset>
                </wp:positionH>
                <wp:positionV relativeFrom="paragraph">
                  <wp:posOffset>1471295</wp:posOffset>
                </wp:positionV>
                <wp:extent cx="4550410" cy="1969135"/>
                <wp:effectExtent l="19050" t="19050" r="21590" b="12065"/>
                <wp:wrapNone/>
                <wp:docPr id="102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0410" cy="1969135"/>
                        </a:xfrm>
                        <a:prstGeom prst="roundRect">
                          <a:avLst/>
                        </a:prstGeom>
                        <a:solidFill>
                          <a:srgbClr val="5B9BD5"/>
                        </a:solidFill>
                        <a:ln w="38100" cap="flat" cmpd="sng">
                          <a:solidFill>
                            <a:srgbClr val="F2F2F2"/>
                          </a:solidFill>
                          <a:prstDash val="solid"/>
                          <a:miter/>
                          <a:headEnd type="none" w="med" len="med"/>
                          <a:tailEnd type="none" w="med" len="med"/>
                        </a:ln>
                      </wps:spPr>
                      <wps:txbx>
                        <w:txbxContent>
                          <w:p w:rsidR="00700C67" w:rsidRPr="00700C67" w:rsidRDefault="00700C67" w:rsidP="00700C67">
                            <w:pPr>
                              <w:ind w:left="8" w:hanging="10"/>
                              <w:jc w:val="center"/>
                              <w:rPr>
                                <w:sz w:val="72"/>
                                <w:szCs w:val="72"/>
                              </w:rPr>
                            </w:pPr>
                            <w:r w:rsidRPr="00700C67">
                              <w:rPr>
                                <w:rFonts w:ascii="Arial" w:eastAsia="Arial" w:hAnsi="Arial" w:cs="Arial"/>
                                <w:b/>
                                <w:bCs/>
                                <w:color w:val="000000"/>
                                <w:sz w:val="72"/>
                                <w:szCs w:val="72"/>
                              </w:rPr>
                              <w:t>Academic program and course 2024</w:t>
                            </w:r>
                          </w:p>
                          <w:p w:rsidR="00113A73" w:rsidRDefault="00113A73">
                            <w:pPr>
                              <w:suppressAutoHyphens/>
                              <w:spacing w:line="1" w:lineRule="atLeast"/>
                              <w:ind w:leftChars="-1" w:hangingChars="1" w:hanging="2"/>
                              <w:jc w:val="right"/>
                              <w:textAlignment w:val="top"/>
                              <w:outlineLvl w:val="0"/>
                              <w:rPr>
                                <w:position w:val="-1"/>
                                <w:lang w:bidi="ar-IQ"/>
                              </w:rPr>
                            </w:pPr>
                          </w:p>
                          <w:p w:rsidR="00113A73" w:rsidRDefault="00113A73">
                            <w:pPr>
                              <w:suppressAutoHyphens/>
                              <w:spacing w:line="1" w:lineRule="atLeast"/>
                              <w:ind w:leftChars="-1" w:hangingChars="1" w:hanging="2"/>
                              <w:jc w:val="right"/>
                              <w:textAlignment w:val="top"/>
                              <w:outlineLvl w:val="0"/>
                              <w:rPr>
                                <w:position w:val="-1"/>
                              </w:rPr>
                            </w:pPr>
                          </w:p>
                        </w:txbxContent>
                      </wps:txbx>
                      <wps:bodyPr>
                        <a:prstTxWarp prst="textNoShape">
                          <a:avLst/>
                        </a:prstTxWarp>
                        <a:noAutofit/>
                      </wps:bodyPr>
                    </wps:wsp>
                  </a:graphicData>
                </a:graphic>
                <wp14:sizeRelV relativeFrom="margin">
                  <wp14:pctHeight>0</wp14:pctHeight>
                </wp14:sizeRelV>
              </wp:anchor>
            </w:drawing>
          </mc:Choice>
          <mc:Fallback>
            <w:pict>
              <v:roundrect id="مربع نص 2" o:spid="_x0000_s1026" style="position:absolute;left:0;text-align:left;margin-left:48pt;margin-top:115.85pt;width:358.3pt;height:155.05pt;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" fillcolor="#5b9bd5" strokecolor="#f2f2f2" strokeweight="3pt">
                <v:stroke joinstyle="miter"/>
                <v:path arrowok="t"/>
                <v:textbox>
                  <w:txbxContent>
                    <w:p w:rsidR="00700C67" w:rsidRPr="00700C67" w:rsidRDefault="00700C67" w:rsidP="00700C67">
                      <w:pPr>
                        <w:ind w:left="8" w:hanging="10"/>
                        <w:jc w:val="center"/>
                        <w:rPr>
                          <w:sz w:val="72"/>
                          <w:szCs w:val="72"/>
                        </w:rPr>
                      </w:pPr>
                      <w:r w:rsidRPr="00700C67">
                        <w:rPr>
                          <w:rFonts w:ascii="Arial" w:eastAsia="Arial" w:hAnsi="Arial" w:cs="Arial"/>
                          <w:b/>
                          <w:bCs/>
                          <w:color w:val="000000"/>
                          <w:sz w:val="72"/>
                          <w:szCs w:val="72"/>
                        </w:rPr>
                        <w:t>Academic program and course 2024</w:t>
                      </w:r>
                    </w:p>
                    <w:p w:rsidR="00113A73" w:rsidRDefault="00113A73">
                      <w:pPr>
                        <w:suppressAutoHyphens/>
                        <w:spacing w:line="1" w:lineRule="atLeast"/>
                        <w:ind w:leftChars="-1" w:hangingChars="1" w:hanging="2"/>
                        <w:jc w:val="right"/>
                        <w:textAlignment w:val="top"/>
                        <w:outlineLvl w:val="0"/>
                        <w:rPr>
                          <w:position w:val="-1"/>
                          <w:lang w:bidi="ar-IQ"/>
                        </w:rPr>
                      </w:pPr>
                    </w:p>
                    <w:p w:rsidR="00113A73" w:rsidRDefault="00113A73">
                      <w:pPr>
                        <w:suppressAutoHyphens/>
                        <w:spacing w:line="1" w:lineRule="atLeast"/>
                        <w:ind w:leftChars="-1" w:hangingChars="1" w:hanging="2"/>
                        <w:jc w:val="right"/>
                        <w:textAlignment w:val="top"/>
                        <w:outlineLvl w:val="0"/>
                        <w:rPr>
                          <w:position w:val="-1"/>
                        </w:rPr>
                      </w:pPr>
                    </w:p>
                  </w:txbxContent>
                </v:textbox>
              </v:roundrect>
            </w:pict>
          </mc:Fallback>
        </mc:AlternateContent>
      </w:r>
      <w:r>
        <w:rPr>
          <w:rFonts w:ascii="Simplified Arabic" w:eastAsia="Simplified Arabic" w:hAnsi="Simplified Arabic" w:cs="Simplified Arabic"/>
          <w:b/>
          <w:color w:val="FFFFFF"/>
          <w:sz w:val="72"/>
          <w:szCs w:val="72"/>
          <w:rtl/>
        </w:rPr>
        <w:t>Academic program and course description guide. Academic program and course description guide</w:t>
      </w:r>
    </w:p>
    <w:p w:rsidR="00113A73" w:rsidRDefault="00113A73">
      <w:pPr>
        <w:rPr>
          <w:rFonts w:ascii="Simplified Arabic" w:eastAsia="Simplified Arabic" w:hAnsi="Simplified Arabic" w:cs="Simplified Arabic"/>
          <w:sz w:val="72"/>
          <w:szCs w:val="72"/>
        </w:rPr>
      </w:pPr>
    </w:p>
    <w:p w:rsidR="00113A73" w:rsidRDefault="00113A73">
      <w:pPr>
        <w:rPr>
          <w:rFonts w:ascii="Simplified Arabic" w:eastAsia="Simplified Arabic" w:hAnsi="Simplified Arabic" w:cs="Simplified Arabic"/>
          <w:sz w:val="72"/>
          <w:szCs w:val="72"/>
        </w:rPr>
      </w:pPr>
    </w:p>
    <w:p w:rsidR="00113A73" w:rsidRDefault="00113A73">
      <w:pPr>
        <w:jc w:val="center"/>
        <w:rPr>
          <w:rFonts w:ascii="Simplified Arabic" w:eastAsia="Simplified Arabic" w:hAnsi="Simplified Arabic" w:cs="Simplified Arabic"/>
          <w:sz w:val="72"/>
          <w:szCs w:val="72"/>
        </w:rPr>
      </w:pPr>
    </w:p>
    <w:p w:rsidR="00113A73" w:rsidRDefault="00D14AE5">
      <w:pPr>
        <w:shd w:val="clear" w:color="auto" w:fill="FFFFFF"/>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113A73" w:rsidRDefault="00D14AE5">
      <w:pPr>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113A73" w:rsidRDefault="00D14AE5">
      <w:pPr>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113A73" w:rsidRDefault="00D14AE5">
      <w:pPr>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113A73" w:rsidRDefault="00D14AE5">
      <w:pPr>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113A73" w:rsidRDefault="00113A73">
      <w:pPr>
        <w:shd w:val="clear" w:color="auto" w:fill="FFFFFF"/>
        <w:spacing w:before="240"/>
        <w:ind w:left="-90"/>
        <w:jc w:val="both"/>
        <w:rPr>
          <w:rFonts w:ascii="Traditional Arabic" w:eastAsia="Traditional Arabic" w:hAnsi="Traditional Arabic" w:cs="Traditional Arabic"/>
          <w:sz w:val="32"/>
          <w:szCs w:val="32"/>
        </w:rPr>
      </w:pPr>
    </w:p>
    <w:p w:rsidR="00113A73" w:rsidRDefault="00113A73">
      <w:pPr>
        <w:shd w:val="clear" w:color="auto" w:fill="FFFFFF"/>
        <w:spacing w:before="240"/>
        <w:ind w:left="-90"/>
        <w:jc w:val="both"/>
        <w:rPr>
          <w:rFonts w:ascii="Traditional Arabic" w:eastAsia="Traditional Arabic" w:hAnsi="Traditional Arabic" w:cs="Traditional Arabic"/>
          <w:sz w:val="32"/>
          <w:szCs w:val="32"/>
        </w:rPr>
      </w:pPr>
    </w:p>
    <w:p w:rsidR="00113A73" w:rsidRDefault="00113A73">
      <w:pPr>
        <w:shd w:val="clear" w:color="auto" w:fill="FFFFFF"/>
        <w:spacing w:before="240"/>
        <w:ind w:left="-90"/>
        <w:jc w:val="both"/>
        <w:rPr>
          <w:rFonts w:ascii="Traditional Arabic" w:eastAsia="Traditional Arabic" w:hAnsi="Traditional Arabic" w:cs="Traditional Arabic"/>
          <w:sz w:val="32"/>
          <w:szCs w:val="32"/>
        </w:rPr>
      </w:pPr>
    </w:p>
    <w:p w:rsidR="00113A73" w:rsidRDefault="00113A73">
      <w:pPr>
        <w:shd w:val="clear" w:color="auto" w:fill="FFFFFF"/>
        <w:spacing w:before="240"/>
        <w:ind w:left="-90"/>
        <w:jc w:val="both"/>
        <w:rPr>
          <w:rFonts w:ascii="Traditional Arabic" w:eastAsia="Traditional Arabic" w:hAnsi="Traditional Arabic" w:cs="Traditional Arabic"/>
          <w:sz w:val="32"/>
          <w:szCs w:val="32"/>
        </w:rPr>
      </w:pPr>
    </w:p>
    <w:p w:rsidR="00113A73" w:rsidRDefault="00113A73">
      <w:pPr>
        <w:shd w:val="clear" w:color="auto" w:fill="FFFFFF"/>
        <w:ind w:left="-625"/>
        <w:jc w:val="center"/>
        <w:rPr>
          <w:rFonts w:ascii="Traditional Arabic" w:eastAsia="Traditional Arabic" w:hAnsi="Traditional Arabic" w:cs="Traditional Arabic"/>
          <w:sz w:val="32"/>
          <w:szCs w:val="32"/>
        </w:rPr>
      </w:pPr>
    </w:p>
    <w:p w:rsidR="00113A73" w:rsidRDefault="00113A73">
      <w:pPr>
        <w:shd w:val="clear" w:color="auto" w:fill="FFFFFF"/>
        <w:rPr>
          <w:rFonts w:ascii="Traditional Arabic" w:eastAsia="Traditional Arabic" w:hAnsi="Traditional Arabic" w:cs="Traditional Arabic"/>
          <w:sz w:val="32"/>
          <w:szCs w:val="32"/>
        </w:rPr>
      </w:pPr>
    </w:p>
    <w:p w:rsidR="00113A73" w:rsidRDefault="00113A73">
      <w:pPr>
        <w:shd w:val="clear" w:color="auto" w:fill="FFFFFF"/>
        <w:rPr>
          <w:rFonts w:ascii="Traditional Arabic" w:eastAsia="Traditional Arabic" w:hAnsi="Traditional Arabic" w:cs="Traditional Arabic"/>
          <w:sz w:val="32"/>
          <w:szCs w:val="32"/>
        </w:rPr>
      </w:pPr>
    </w:p>
    <w:p w:rsidR="00113A73" w:rsidRDefault="00D14AE5">
      <w:pPr>
        <w:shd w:val="clear" w:color="auto" w:fill="FFFFFF"/>
        <w:ind w:left="-625"/>
        <w:rPr>
          <w:sz w:val="32"/>
          <w:szCs w:val="32"/>
        </w:rPr>
      </w:pPr>
      <w:r>
        <w:rPr>
          <w:b/>
          <w:sz w:val="32"/>
          <w:szCs w:val="32"/>
          <w:rtl/>
        </w:rPr>
        <w:t>Concepts and terminology:</w:t>
      </w:r>
    </w:p>
    <w:p w:rsidR="00113A73" w:rsidRDefault="00113A73">
      <w:pPr>
        <w:shd w:val="clear" w:color="auto" w:fill="FFFFFF"/>
        <w:ind w:left="-625"/>
        <w:rPr>
          <w:sz w:val="32"/>
          <w:szCs w:val="32"/>
        </w:rPr>
      </w:pPr>
    </w:p>
    <w:p w:rsidR="00113A73" w:rsidRDefault="00D14AE5">
      <w:pPr>
        <w:shd w:val="clear" w:color="auto" w:fill="FFFFFF"/>
        <w:ind w:left="90" w:hanging="715"/>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113A73" w:rsidRDefault="00D14AE5">
      <w:pPr>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rsidR="00113A73" w:rsidRDefault="00D14AE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113A73" w:rsidRDefault="00D14AE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113A73" w:rsidRDefault="00D14AE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113A73" w:rsidRDefault="00D14AE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113A73" w:rsidRDefault="00D14AE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113A73" w:rsidRDefault="00D14AE5">
      <w:pPr>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113A73">
      <w:pPr>
        <w:shd w:val="clear" w:color="auto" w:fill="FFFFFF"/>
        <w:ind w:left="90"/>
        <w:jc w:val="both"/>
        <w:rPr>
          <w:rFonts w:ascii="Simplified Arabic" w:eastAsia="Simplified Arabic" w:hAnsi="Simplified Arabic" w:cs="Simplified Arabic"/>
          <w:sz w:val="28"/>
          <w:szCs w:val="28"/>
        </w:rPr>
      </w:pPr>
    </w:p>
    <w:p w:rsidR="00113A73" w:rsidRDefault="00563370">
      <w:pPr>
        <w:ind w:left="-483" w:hanging="425"/>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rPr>
        <w:lastRenderedPageBreak/>
        <w:drawing>
          <wp:inline distT="0" distB="0" distL="0" distR="0">
            <wp:extent cx="6048375" cy="5915025"/>
            <wp:effectExtent l="0" t="0" r="9525" b="9525"/>
            <wp:docPr id="1" name="صورة 1"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p>
    <w:p w:rsidR="00CA2824" w:rsidRDefault="00CA2824">
      <w:pPr>
        <w:ind w:left="-483" w:hanging="425"/>
        <w:rPr>
          <w:rFonts w:ascii="Traditional Arabic" w:eastAsia="Traditional Arabic" w:hAnsi="Traditional Arabic" w:cs="Traditional Arabic"/>
          <w:sz w:val="32"/>
          <w:szCs w:val="32"/>
        </w:rPr>
      </w:pPr>
    </w:p>
    <w:p w:rsidR="00CA2824" w:rsidRDefault="00CA2824">
      <w:pPr>
        <w:ind w:left="-483" w:hanging="425"/>
        <w:rPr>
          <w:rFonts w:ascii="Traditional Arabic" w:eastAsia="Traditional Arabic" w:hAnsi="Traditional Arabic" w:cs="Traditional Arabic"/>
          <w:sz w:val="32"/>
          <w:szCs w:val="32"/>
        </w:rPr>
      </w:pPr>
    </w:p>
    <w:p w:rsidR="00CA2824" w:rsidRDefault="00CA2824">
      <w:pPr>
        <w:ind w:left="-483" w:hanging="425"/>
        <w:rPr>
          <w:rFonts w:ascii="Traditional Arabic" w:eastAsia="Traditional Arabic" w:hAnsi="Traditional Arabic" w:cs="Traditional Arabic"/>
          <w:sz w:val="32"/>
          <w:szCs w:val="32"/>
        </w:rPr>
      </w:pPr>
    </w:p>
    <w:p w:rsidR="00CA2824" w:rsidRDefault="00CA2824">
      <w:pPr>
        <w:ind w:left="-483" w:hanging="425"/>
        <w:rPr>
          <w:rFonts w:ascii="Traditional Arabic" w:eastAsia="Traditional Arabic" w:hAnsi="Traditional Arabic" w:cs="Traditional Arabic"/>
          <w:sz w:val="32"/>
          <w:szCs w:val="32"/>
        </w:rPr>
      </w:pPr>
    </w:p>
    <w:p w:rsidR="00CA2824" w:rsidRDefault="00CA2824">
      <w:pPr>
        <w:ind w:left="-483" w:hanging="425"/>
        <w:rPr>
          <w:rFonts w:ascii="Traditional Arabic" w:eastAsia="Traditional Arabic" w:hAnsi="Traditional Arabic" w:cs="Traditional Arabic"/>
          <w:sz w:val="32"/>
          <w:szCs w:val="32"/>
        </w:rPr>
      </w:pPr>
    </w:p>
    <w:p w:rsidR="00CA2824" w:rsidRDefault="00CA2824">
      <w:pPr>
        <w:ind w:left="-483" w:hanging="425"/>
        <w:rPr>
          <w:rFonts w:ascii="Traditional Arabic" w:eastAsia="Traditional Arabic" w:hAnsi="Traditional Arabic" w:cs="Traditional Arabic"/>
          <w:sz w:val="32"/>
          <w:szCs w:val="32"/>
        </w:rPr>
      </w:pPr>
    </w:p>
    <w:p w:rsidR="00CA2824" w:rsidRDefault="00CA2824">
      <w:pPr>
        <w:ind w:left="-483" w:hanging="425"/>
        <w:rPr>
          <w:rFonts w:ascii="Traditional Arabic" w:eastAsia="Traditional Arabic" w:hAnsi="Traditional Arabic" w:cs="Traditional Arabic"/>
          <w:sz w:val="32"/>
          <w:szCs w:val="32"/>
        </w:rPr>
      </w:pPr>
    </w:p>
    <w:p w:rsidR="00CA2824" w:rsidRDefault="00CA2824">
      <w:pPr>
        <w:ind w:left="-483" w:hanging="425"/>
        <w:rPr>
          <w:rFonts w:ascii="Traditional Arabic" w:eastAsia="Traditional Arabic" w:hAnsi="Traditional Arabic" w:cs="Traditional Arabic"/>
          <w:sz w:val="32"/>
          <w:szCs w:val="32"/>
        </w:rPr>
      </w:pPr>
      <w:bookmarkStart w:id="0" w:name="_GoBack"/>
      <w:bookmarkEnd w:id="0"/>
    </w:p>
    <w:tbl>
      <w:tblPr>
        <w:tblStyle w:val="Style12"/>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sz w:val="28"/>
                <w:szCs w:val="28"/>
              </w:rPr>
              <w:tab/>
            </w:r>
            <w:r>
              <w:rPr>
                <w:rFonts w:ascii="Simplified Arabic" w:eastAsia="Simplified Arabic" w:hAnsi="Simplified Arabic" w:cs="Simplified Arabic"/>
                <w:b/>
                <w:sz w:val="28"/>
                <w:szCs w:val="28"/>
                <w:rtl/>
              </w:rPr>
              <w:t>See the program</w:t>
            </w:r>
          </w:p>
        </w:tc>
      </w:tr>
      <w:tr w:rsidR="00113A73">
        <w:trPr>
          <w:jc w:val="right"/>
        </w:trPr>
        <w:tc>
          <w:tcPr>
            <w:tcW w:w="9642" w:type="dxa"/>
          </w:tcPr>
          <w:p w:rsidR="00113A73" w:rsidRDefault="00D14AE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 ambitious picture for the future of the academic program to be an advanced, inspiring, motivating, realistic and applicable program.</w:t>
            </w:r>
          </w:p>
        </w:tc>
      </w:tr>
    </w:tbl>
    <w:p w:rsidR="00113A73" w:rsidRDefault="00113A73">
      <w:pPr>
        <w:shd w:val="clear" w:color="auto" w:fill="FFFFFF"/>
        <w:spacing w:after="200"/>
        <w:rPr>
          <w:rFonts w:ascii="Simplified Arabic" w:eastAsia="Simplified Arabic" w:hAnsi="Simplified Arabic" w:cs="Simplified Arabic"/>
          <w:sz w:val="22"/>
          <w:szCs w:val="22"/>
        </w:rPr>
      </w:pPr>
    </w:p>
    <w:tbl>
      <w:tblPr>
        <w:tblStyle w:val="Style13"/>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113A73">
        <w:trPr>
          <w:jc w:val="right"/>
        </w:trPr>
        <w:tc>
          <w:tcPr>
            <w:tcW w:w="9642" w:type="dxa"/>
          </w:tcPr>
          <w:p w:rsidR="00113A73" w:rsidRDefault="00D14AE5">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It briefly explains the objectives and activities necessary to achieve them, and also identifies the program’s development paths and directions.</w:t>
            </w:r>
          </w:p>
        </w:tc>
      </w:tr>
    </w:tbl>
    <w:p w:rsidR="00113A73" w:rsidRDefault="00113A73">
      <w:pPr>
        <w:shd w:val="clear" w:color="auto" w:fill="FFFFFF"/>
        <w:spacing w:after="200"/>
        <w:rPr>
          <w:rFonts w:ascii="Simplified Arabic" w:eastAsia="Simplified Arabic" w:hAnsi="Simplified Arabic" w:cs="Simplified Arabic"/>
          <w:sz w:val="22"/>
          <w:szCs w:val="22"/>
        </w:rPr>
      </w:pPr>
    </w:p>
    <w:tbl>
      <w:tblPr>
        <w:tblStyle w:val="Style14"/>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113A73">
        <w:trPr>
          <w:jc w:val="right"/>
        </w:trPr>
        <w:tc>
          <w:tcPr>
            <w:tcW w:w="9642" w:type="dxa"/>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The program aims to provide a comprehensive description of the objectives of studying the Department of Arabic Calligraphy and Ornamentation and developing its curricula and performance applications </w:t>
            </w:r>
            <w:r>
              <w:rPr>
                <w:rFonts w:ascii="Simplified Arabic" w:eastAsia="Simplified Arabic" w:hAnsi="Simplified Arabic" w:cs="Simplified Arabic" w:hint="eastAsia"/>
                <w:sz w:val="28"/>
                <w:szCs w:val="28"/>
                <w:rtl/>
              </w:rPr>
              <w:t xml:space="preserve">within </w:t>
            </w:r>
            <w:r>
              <w:rPr>
                <w:rFonts w:ascii="Simplified Arabic" w:eastAsia="Simplified Arabic" w:hAnsi="Simplified Arabic" w:cs="Simplified Arabic" w:hint="cs"/>
                <w:sz w:val="28"/>
                <w:szCs w:val="28"/>
                <w:rtl/>
              </w:rPr>
              <w:t xml:space="preserve">a strategic plan </w:t>
            </w:r>
            <w:r>
              <w:rPr>
                <w:rFonts w:ascii="Simplified Arabic" w:eastAsia="Simplified Arabic" w:hAnsi="Simplified Arabic" w:cs="Simplified Arabic" w:hint="eastAsia"/>
                <w:sz w:val="28"/>
                <w:szCs w:val="28"/>
                <w:rtl/>
              </w:rPr>
              <w:t xml:space="preserve">for </w:t>
            </w:r>
            <w:r>
              <w:rPr>
                <w:rFonts w:ascii="Simplified Arabic" w:eastAsia="Simplified Arabic" w:hAnsi="Simplified Arabic" w:cs="Simplified Arabic" w:hint="cs"/>
                <w:sz w:val="28"/>
                <w:szCs w:val="28"/>
                <w:rtl/>
              </w:rPr>
              <w:t>development .</w:t>
            </w:r>
          </w:p>
        </w:tc>
      </w:tr>
    </w:tbl>
    <w:p w:rsidR="00113A73" w:rsidRDefault="00113A73">
      <w:pPr>
        <w:shd w:val="clear" w:color="auto" w:fill="FFFFFF"/>
        <w:spacing w:after="200"/>
        <w:rPr>
          <w:rFonts w:ascii="Simplified Arabic" w:eastAsia="Simplified Arabic" w:hAnsi="Simplified Arabic" w:cs="Simplified Arabic"/>
          <w:sz w:val="22"/>
          <w:szCs w:val="22"/>
        </w:rPr>
      </w:pPr>
    </w:p>
    <w:tbl>
      <w:tblPr>
        <w:tblStyle w:val="Style15"/>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113A73">
        <w:trPr>
          <w:jc w:val="right"/>
        </w:trPr>
        <w:tc>
          <w:tcPr>
            <w:tcW w:w="9642" w:type="dxa"/>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Does the program have program accreditation? From which side? </w:t>
            </w:r>
            <w:r>
              <w:rPr>
                <w:rFonts w:ascii="Simplified Arabic" w:eastAsia="Simplified Arabic" w:hAnsi="Simplified Arabic" w:cs="Simplified Arabic" w:hint="cs"/>
                <w:sz w:val="28"/>
                <w:szCs w:val="28"/>
                <w:rtl/>
              </w:rPr>
              <w:t>Modular system</w:t>
            </w:r>
          </w:p>
        </w:tc>
      </w:tr>
    </w:tbl>
    <w:p w:rsidR="00113A73" w:rsidRDefault="00113A73">
      <w:pPr>
        <w:shd w:val="clear" w:color="auto" w:fill="FFFFFF"/>
        <w:spacing w:after="200"/>
        <w:rPr>
          <w:rFonts w:ascii="Simplified Arabic" w:eastAsia="Simplified Arabic" w:hAnsi="Simplified Arabic" w:cs="Simplified Arabic"/>
          <w:sz w:val="22"/>
          <w:szCs w:val="22"/>
        </w:rPr>
      </w:pPr>
    </w:p>
    <w:tbl>
      <w:tblPr>
        <w:tblStyle w:val="Style16"/>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113A73">
        <w:trPr>
          <w:jc w:val="right"/>
        </w:trPr>
        <w:tc>
          <w:tcPr>
            <w:tcW w:w="9642" w:type="dxa"/>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Is there a sponsor for the program? </w:t>
            </w:r>
            <w:r>
              <w:rPr>
                <w:rFonts w:ascii="Simplified Arabic" w:eastAsia="Simplified Arabic" w:hAnsi="Simplified Arabic" w:cs="Simplified Arabic" w:hint="cs"/>
                <w:sz w:val="28"/>
                <w:szCs w:val="28"/>
                <w:rtl/>
              </w:rPr>
              <w:t>Nothing</w:t>
            </w:r>
          </w:p>
        </w:tc>
      </w:tr>
    </w:tbl>
    <w:p w:rsidR="00113A73" w:rsidRDefault="00113A73">
      <w:pPr>
        <w:shd w:val="clear" w:color="auto" w:fill="FFFFFF"/>
        <w:spacing w:after="200"/>
        <w:rPr>
          <w:rFonts w:ascii="Simplified Arabic" w:eastAsia="Simplified Arabic" w:hAnsi="Simplified Arabic" w:cs="Simplified Arabic"/>
          <w:sz w:val="22"/>
          <w:szCs w:val="22"/>
        </w:rPr>
      </w:pPr>
    </w:p>
    <w:tbl>
      <w:tblPr>
        <w:tblStyle w:val="Style17"/>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1825"/>
        <w:gridCol w:w="1825"/>
        <w:gridCol w:w="1825"/>
        <w:gridCol w:w="1826"/>
      </w:tblGrid>
      <w:tr w:rsidR="00113A73">
        <w:trPr>
          <w:trHeight w:val="450"/>
          <w:jc w:val="right"/>
        </w:trPr>
        <w:tc>
          <w:tcPr>
            <w:tcW w:w="9642" w:type="dxa"/>
            <w:gridSpan w:val="5"/>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113A73">
        <w:trPr>
          <w:trHeight w:val="450"/>
          <w:jc w:val="right"/>
        </w:trPr>
        <w:tc>
          <w:tcPr>
            <w:tcW w:w="2341"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113A73">
        <w:trPr>
          <w:trHeight w:val="450"/>
          <w:jc w:val="right"/>
        </w:trPr>
        <w:tc>
          <w:tcPr>
            <w:tcW w:w="2341" w:type="dxa"/>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w:t>
            </w:r>
          </w:p>
        </w:tc>
        <w:tc>
          <w:tcPr>
            <w:tcW w:w="1825"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18</w:t>
            </w:r>
          </w:p>
        </w:tc>
        <w:tc>
          <w:tcPr>
            <w:tcW w:w="1825" w:type="dxa"/>
          </w:tcPr>
          <w:p w:rsidR="00113A73" w:rsidRDefault="00D14AE5">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rPr>
              <w:t xml:space="preserve">5 </w:t>
            </w: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hint="cs"/>
                <w:sz w:val="28"/>
                <w:szCs w:val="28"/>
                <w:rtl/>
                <w:lang w:bidi="ar-IQ"/>
              </w:rPr>
              <w:t>22</w:t>
            </w:r>
          </w:p>
        </w:tc>
        <w:tc>
          <w:tcPr>
            <w:tcW w:w="1826" w:type="dxa"/>
          </w:tcPr>
          <w:p w:rsidR="00113A73" w:rsidRDefault="00113A73">
            <w:pPr>
              <w:ind w:left="360"/>
              <w:rPr>
                <w:rFonts w:ascii="Simplified Arabic" w:eastAsia="Simplified Arabic" w:hAnsi="Simplified Arabic" w:cs="Simplified Arabic"/>
                <w:sz w:val="28"/>
                <w:szCs w:val="28"/>
              </w:rPr>
            </w:pPr>
          </w:p>
        </w:tc>
      </w:tr>
      <w:tr w:rsidR="00113A73">
        <w:trPr>
          <w:trHeight w:val="450"/>
          <w:jc w:val="right"/>
        </w:trPr>
        <w:tc>
          <w:tcPr>
            <w:tcW w:w="2341" w:type="dxa"/>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w:t>
            </w:r>
          </w:p>
        </w:tc>
        <w:tc>
          <w:tcPr>
            <w:tcW w:w="1825"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113A73" w:rsidRDefault="00D14AE5">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rPr>
              <w:t xml:space="preserve">5 </w:t>
            </w: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hint="cs"/>
                <w:sz w:val="28"/>
                <w:szCs w:val="28"/>
                <w:rtl/>
                <w:lang w:bidi="ar-IQ"/>
              </w:rPr>
              <w:t>7</w:t>
            </w:r>
          </w:p>
        </w:tc>
        <w:tc>
          <w:tcPr>
            <w:tcW w:w="1826" w:type="dxa"/>
          </w:tcPr>
          <w:p w:rsidR="00113A73" w:rsidRDefault="00113A73">
            <w:pPr>
              <w:ind w:left="360"/>
              <w:rPr>
                <w:rFonts w:ascii="Simplified Arabic" w:eastAsia="Simplified Arabic" w:hAnsi="Simplified Arabic" w:cs="Simplified Arabic"/>
                <w:sz w:val="28"/>
                <w:szCs w:val="28"/>
              </w:rPr>
            </w:pPr>
          </w:p>
        </w:tc>
      </w:tr>
      <w:tr w:rsidR="00113A73">
        <w:trPr>
          <w:trHeight w:val="450"/>
          <w:jc w:val="right"/>
        </w:trPr>
        <w:tc>
          <w:tcPr>
            <w:tcW w:w="2341" w:type="dxa"/>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33</w:t>
            </w:r>
          </w:p>
        </w:tc>
        <w:tc>
          <w:tcPr>
            <w:tcW w:w="1825"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56</w:t>
            </w:r>
          </w:p>
        </w:tc>
        <w:tc>
          <w:tcPr>
            <w:tcW w:w="1825" w:type="dxa"/>
          </w:tcPr>
          <w:p w:rsidR="00113A73" w:rsidRDefault="00D14AE5">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lang w:bidi="ar-IQ"/>
              </w:rPr>
              <w:t>70</w:t>
            </w:r>
          </w:p>
        </w:tc>
        <w:tc>
          <w:tcPr>
            <w:tcW w:w="1826" w:type="dxa"/>
          </w:tcPr>
          <w:p w:rsidR="00113A73" w:rsidRDefault="00113A73">
            <w:pPr>
              <w:ind w:left="360"/>
              <w:rPr>
                <w:rFonts w:ascii="Simplified Arabic" w:eastAsia="Simplified Arabic" w:hAnsi="Simplified Arabic" w:cs="Simplified Arabic"/>
                <w:sz w:val="28"/>
                <w:szCs w:val="28"/>
              </w:rPr>
            </w:pPr>
          </w:p>
        </w:tc>
      </w:tr>
      <w:tr w:rsidR="00113A73">
        <w:trPr>
          <w:trHeight w:val="450"/>
          <w:jc w:val="right"/>
        </w:trPr>
        <w:tc>
          <w:tcPr>
            <w:tcW w:w="2341"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113A73" w:rsidRDefault="00113A73">
            <w:pPr>
              <w:ind w:left="360"/>
              <w:rPr>
                <w:rFonts w:ascii="Simplified Arabic" w:eastAsia="Simplified Arabic" w:hAnsi="Simplified Arabic" w:cs="Simplified Arabic"/>
                <w:sz w:val="28"/>
                <w:szCs w:val="28"/>
              </w:rPr>
            </w:pPr>
          </w:p>
        </w:tc>
        <w:tc>
          <w:tcPr>
            <w:tcW w:w="1825" w:type="dxa"/>
          </w:tcPr>
          <w:p w:rsidR="00113A73" w:rsidRDefault="00113A73">
            <w:pPr>
              <w:ind w:left="360"/>
              <w:rPr>
                <w:rFonts w:ascii="Simplified Arabic" w:eastAsia="Simplified Arabic" w:hAnsi="Simplified Arabic" w:cs="Simplified Arabic"/>
                <w:sz w:val="28"/>
                <w:szCs w:val="28"/>
              </w:rPr>
            </w:pPr>
          </w:p>
        </w:tc>
        <w:tc>
          <w:tcPr>
            <w:tcW w:w="1825" w:type="dxa"/>
          </w:tcPr>
          <w:p w:rsidR="00113A73" w:rsidRDefault="00113A73">
            <w:pPr>
              <w:ind w:left="360"/>
              <w:rPr>
                <w:rFonts w:ascii="Simplified Arabic" w:eastAsia="Simplified Arabic" w:hAnsi="Simplified Arabic" w:cs="Simplified Arabic"/>
                <w:sz w:val="28"/>
                <w:szCs w:val="28"/>
              </w:rPr>
            </w:pPr>
          </w:p>
        </w:tc>
        <w:tc>
          <w:tcPr>
            <w:tcW w:w="1826"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nothing</w:t>
            </w:r>
            <w:r>
              <w:rPr>
                <w:rFonts w:ascii="Simplified Arabic" w:eastAsia="Simplified Arabic" w:hAnsi="Simplified Arabic" w:cs="Simplified Arabic" w:hint="eastAsia"/>
                <w:sz w:val="28"/>
                <w:szCs w:val="28"/>
                <w:rtl/>
              </w:rPr>
              <w:t>​</w:t>
            </w:r>
          </w:p>
        </w:tc>
      </w:tr>
      <w:tr w:rsidR="00113A73">
        <w:trPr>
          <w:trHeight w:val="450"/>
          <w:jc w:val="right"/>
        </w:trPr>
        <w:tc>
          <w:tcPr>
            <w:tcW w:w="2341"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Other</w:t>
            </w:r>
          </w:p>
        </w:tc>
        <w:tc>
          <w:tcPr>
            <w:tcW w:w="1825" w:type="dxa"/>
          </w:tcPr>
          <w:p w:rsidR="00113A73" w:rsidRDefault="00113A73">
            <w:pPr>
              <w:ind w:left="360"/>
              <w:rPr>
                <w:rFonts w:ascii="Simplified Arabic" w:eastAsia="Simplified Arabic" w:hAnsi="Simplified Arabic" w:cs="Simplified Arabic"/>
                <w:sz w:val="28"/>
                <w:szCs w:val="28"/>
              </w:rPr>
            </w:pPr>
          </w:p>
        </w:tc>
        <w:tc>
          <w:tcPr>
            <w:tcW w:w="1825" w:type="dxa"/>
          </w:tcPr>
          <w:p w:rsidR="00113A73" w:rsidRDefault="00113A73">
            <w:pPr>
              <w:ind w:left="360"/>
              <w:rPr>
                <w:rFonts w:ascii="Simplified Arabic" w:eastAsia="Simplified Arabic" w:hAnsi="Simplified Arabic" w:cs="Simplified Arabic"/>
                <w:sz w:val="28"/>
                <w:szCs w:val="28"/>
              </w:rPr>
            </w:pPr>
          </w:p>
        </w:tc>
        <w:tc>
          <w:tcPr>
            <w:tcW w:w="1825" w:type="dxa"/>
          </w:tcPr>
          <w:p w:rsidR="00113A73" w:rsidRDefault="00113A73">
            <w:pPr>
              <w:ind w:left="360"/>
              <w:rPr>
                <w:rFonts w:ascii="Simplified Arabic" w:eastAsia="Simplified Arabic" w:hAnsi="Simplified Arabic" w:cs="Simplified Arabic"/>
                <w:sz w:val="28"/>
                <w:szCs w:val="28"/>
              </w:rPr>
            </w:pPr>
          </w:p>
        </w:tc>
        <w:tc>
          <w:tcPr>
            <w:tcW w:w="1826" w:type="dxa"/>
          </w:tcPr>
          <w:p w:rsidR="00113A73" w:rsidRDefault="00D14AE5">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nothing</w:t>
            </w:r>
            <w:r>
              <w:rPr>
                <w:rFonts w:ascii="Simplified Arabic" w:eastAsia="Simplified Arabic" w:hAnsi="Simplified Arabic" w:cs="Simplified Arabic" w:hint="eastAsia"/>
                <w:sz w:val="28"/>
                <w:szCs w:val="28"/>
                <w:rtl/>
              </w:rPr>
              <w:t>​</w:t>
            </w:r>
          </w:p>
        </w:tc>
      </w:tr>
    </w:tbl>
    <w:p w:rsidR="00113A73" w:rsidRDefault="00D14AE5">
      <w:pPr>
        <w:shd w:val="clear" w:color="auto" w:fill="FFFFFF"/>
        <w:spacing w:after="200"/>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113A73" w:rsidRDefault="00113A73">
      <w:pPr>
        <w:shd w:val="clear" w:color="auto" w:fill="FFFFFF"/>
        <w:spacing w:after="200"/>
        <w:jc w:val="both"/>
        <w:rPr>
          <w:rFonts w:ascii="Simplified Arabic" w:eastAsia="Simplified Arabic" w:hAnsi="Simplified Arabic" w:cs="Simplified Arabic"/>
          <w:sz w:val="22"/>
          <w:szCs w:val="22"/>
        </w:rPr>
      </w:pPr>
    </w:p>
    <w:tbl>
      <w:tblPr>
        <w:tblStyle w:val="Style18"/>
        <w:tblpPr w:leftFromText="180" w:rightFromText="180" w:vertAnchor="text" w:tblpY="125"/>
        <w:bidiVisual/>
        <w:tblW w:w="962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9"/>
        <w:gridCol w:w="1890"/>
        <w:gridCol w:w="2160"/>
        <w:gridCol w:w="990"/>
        <w:gridCol w:w="2430"/>
      </w:tblGrid>
      <w:tr w:rsidR="00113A73">
        <w:trPr>
          <w:jc w:val="right"/>
        </w:trPr>
        <w:tc>
          <w:tcPr>
            <w:tcW w:w="9629" w:type="dxa"/>
            <w:gridSpan w:val="5"/>
            <w:shd w:val="clear" w:color="auto" w:fill="DEEAF6"/>
          </w:tcPr>
          <w:p w:rsidR="00113A73" w:rsidRDefault="00D14AE5">
            <w:pPr>
              <w:numPr>
                <w:ilvl w:val="0"/>
                <w:numId w:val="1"/>
              </w:numPr>
              <w:ind w:left="604" w:hanging="45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113A73">
        <w:trPr>
          <w:jc w:val="right"/>
        </w:trPr>
        <w:tc>
          <w:tcPr>
            <w:tcW w:w="2159"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113A73" w:rsidRDefault="00D14AE5">
            <w:pPr>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113A73">
        <w:trPr>
          <w:jc w:val="right"/>
        </w:trPr>
        <w:tc>
          <w:tcPr>
            <w:tcW w:w="2159" w:type="dxa"/>
            <w:shd w:val="clear" w:color="auto" w:fill="auto"/>
          </w:tcPr>
          <w:p w:rsidR="00113A73" w:rsidRDefault="00113A73">
            <w:pPr>
              <w:rPr>
                <w:rFonts w:ascii="Simplified Arabic" w:eastAsia="Simplified Arabic" w:hAnsi="Simplified Arabic" w:cs="Simplified Arabic"/>
                <w:sz w:val="22"/>
                <w:szCs w:val="22"/>
              </w:rPr>
            </w:pPr>
          </w:p>
        </w:tc>
        <w:tc>
          <w:tcPr>
            <w:tcW w:w="1890" w:type="dxa"/>
            <w:shd w:val="clear" w:color="auto" w:fill="auto"/>
          </w:tcPr>
          <w:p w:rsidR="00113A73" w:rsidRDefault="00113A73">
            <w:pPr>
              <w:rPr>
                <w:rFonts w:ascii="Simplified Arabic" w:eastAsia="Simplified Arabic" w:hAnsi="Simplified Arabic" w:cs="Simplified Arabic"/>
                <w:sz w:val="22"/>
                <w:szCs w:val="22"/>
                <w:rtl/>
                <w:lang w:bidi="ar-IQ"/>
              </w:rPr>
            </w:pPr>
          </w:p>
        </w:tc>
        <w:tc>
          <w:tcPr>
            <w:tcW w:w="2160" w:type="dxa"/>
            <w:shd w:val="clear" w:color="auto" w:fill="auto"/>
          </w:tcPr>
          <w:p w:rsidR="00113A73" w:rsidRDefault="00113A73">
            <w:pPr>
              <w:rPr>
                <w:rFonts w:ascii="Simplified Arabic" w:eastAsia="Simplified Arabic" w:hAnsi="Simplified Arabic" w:cs="Simplified Arabic"/>
                <w:sz w:val="22"/>
                <w:szCs w:val="22"/>
              </w:rPr>
            </w:pPr>
          </w:p>
        </w:tc>
        <w:tc>
          <w:tcPr>
            <w:tcW w:w="990" w:type="dxa"/>
            <w:shd w:val="clear" w:color="auto" w:fill="FFFFFF"/>
          </w:tcPr>
          <w:p w:rsidR="00113A73" w:rsidRDefault="00D14AE5">
            <w:pPr>
              <w:shd w:val="clear" w:color="auto" w:fill="FFFFFF"/>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theoretical</w:t>
            </w:r>
          </w:p>
        </w:tc>
        <w:tc>
          <w:tcPr>
            <w:tcW w:w="2430" w:type="dxa"/>
            <w:shd w:val="clear" w:color="auto" w:fill="FFFFFF"/>
          </w:tcPr>
          <w:p w:rsidR="00113A73" w:rsidRDefault="00D14AE5">
            <w:pPr>
              <w:shd w:val="clear" w:color="auto" w:fill="FFFFFF"/>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practical</w:t>
            </w:r>
          </w:p>
        </w:tc>
      </w:tr>
      <w:tr w:rsidR="00113A73">
        <w:trPr>
          <w:jc w:val="right"/>
        </w:trPr>
        <w:tc>
          <w:tcPr>
            <w:tcW w:w="2159"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the </w:t>
            </w:r>
            <w:r>
              <w:rPr>
                <w:rFonts w:ascii="Simplified Arabic" w:eastAsia="Simplified Arabic" w:hAnsi="Simplified Arabic" w:hint="cs"/>
                <w:sz w:val="22"/>
                <w:szCs w:val="22"/>
                <w:rtl/>
                <w:lang w:bidi="ar-DZ"/>
              </w:rPr>
              <w:t>second</w:t>
            </w:r>
          </w:p>
        </w:tc>
        <w:tc>
          <w:tcPr>
            <w:tcW w:w="1890"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hint="cs"/>
                <w:sz w:val="22"/>
                <w:szCs w:val="22"/>
                <w:rtl/>
                <w:lang w:bidi="ar-DZ"/>
              </w:rPr>
              <w:t xml:space="preserve">, </w:t>
            </w:r>
            <w:r>
              <w:rPr>
                <w:rFonts w:eastAsia="Simplified Arabic" w:hAnsi="Simplified Arabic"/>
                <w:sz w:val="22"/>
                <w:szCs w:val="22"/>
                <w:lang w:bidi="ar-DZ"/>
              </w:rPr>
              <w:t>G2-12</w:t>
            </w:r>
          </w:p>
        </w:tc>
        <w:tc>
          <w:tcPr>
            <w:tcW w:w="2160" w:type="dxa"/>
          </w:tcPr>
          <w:p w:rsidR="00113A73" w:rsidRDefault="00D14AE5">
            <w:pPr>
              <w:rPr>
                <w:rFonts w:ascii="Simplified Arabic" w:eastAsia="Simplified Arabic" w:hAnsi="Simplified Arabic" w:cs="Simplified Arabic"/>
                <w:sz w:val="22"/>
                <w:szCs w:val="22"/>
              </w:rPr>
            </w:pPr>
            <w:r>
              <w:rPr>
                <w:rFonts w:hint="cs"/>
                <w:sz w:val="22"/>
                <w:szCs w:val="22"/>
                <w:rtl/>
                <w:lang w:bidi="ar-DZ"/>
              </w:rPr>
              <w:t>English</w:t>
            </w:r>
          </w:p>
        </w:tc>
        <w:tc>
          <w:tcPr>
            <w:tcW w:w="990" w:type="dxa"/>
          </w:tcPr>
          <w:p w:rsidR="00113A73" w:rsidRDefault="00D14AE5">
            <w:pPr>
              <w:rPr>
                <w:rFonts w:ascii="Simplified Arabic" w:eastAsia="Simplified Arabic" w:hAnsi="Simplified Arabic" w:cs="Simplified Arabic"/>
                <w:sz w:val="22"/>
                <w:szCs w:val="22"/>
              </w:rPr>
            </w:pPr>
            <w:r>
              <w:rPr>
                <w:rFonts w:eastAsia="Simplified Arabic" w:hAnsi="Simplified Arabic" w:cs="Simplified Arabic"/>
                <w:sz w:val="22"/>
                <w:szCs w:val="22"/>
              </w:rPr>
              <w:t>2</w:t>
            </w:r>
          </w:p>
        </w:tc>
        <w:tc>
          <w:tcPr>
            <w:tcW w:w="2430" w:type="dxa"/>
          </w:tcPr>
          <w:p w:rsidR="00113A73" w:rsidRDefault="00D14AE5">
            <w:pPr>
              <w:rPr>
                <w:rFonts w:ascii="Simplified Arabic" w:eastAsia="Simplified Arabic" w:hAnsi="Simplified Arabic" w:cs="Simplified Arabic"/>
                <w:sz w:val="22"/>
                <w:szCs w:val="22"/>
              </w:rPr>
            </w:pPr>
            <w:r>
              <w:rPr>
                <w:rFonts w:eastAsia="Simplified Arabic" w:hAnsi="Simplified Arabic" w:cs="Simplified Arabic"/>
                <w:sz w:val="22"/>
                <w:szCs w:val="22"/>
              </w:rPr>
              <w:t>2</w:t>
            </w:r>
          </w:p>
        </w:tc>
      </w:tr>
    </w:tbl>
    <w:p w:rsidR="00113A73" w:rsidRDefault="00113A73">
      <w:pPr>
        <w:shd w:val="clear" w:color="auto" w:fill="FFFFFF"/>
        <w:spacing w:after="200"/>
        <w:jc w:val="both"/>
        <w:rPr>
          <w:rFonts w:ascii="Simplified Arabic" w:eastAsia="Simplified Arabic" w:hAnsi="Simplified Arabic" w:cs="Simplified Arabic"/>
          <w:sz w:val="22"/>
          <w:szCs w:val="22"/>
        </w:rPr>
      </w:pPr>
    </w:p>
    <w:tbl>
      <w:tblPr>
        <w:tblStyle w:val="Style19"/>
        <w:bidiVisual/>
        <w:tblW w:w="962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6"/>
        <w:gridCol w:w="6499"/>
      </w:tblGrid>
      <w:tr w:rsidR="00113A73">
        <w:trPr>
          <w:jc w:val="right"/>
        </w:trPr>
        <w:tc>
          <w:tcPr>
            <w:tcW w:w="9625" w:type="dxa"/>
            <w:gridSpan w:val="2"/>
            <w:shd w:val="clear" w:color="auto" w:fill="DEEAF6"/>
          </w:tcPr>
          <w:p w:rsidR="00113A73" w:rsidRDefault="00D14AE5">
            <w:pPr>
              <w:numPr>
                <w:ilvl w:val="0"/>
                <w:numId w:val="1"/>
              </w:numPr>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113A73">
        <w:trPr>
          <w:jc w:val="right"/>
        </w:trPr>
        <w:tc>
          <w:tcPr>
            <w:tcW w:w="9625" w:type="dxa"/>
            <w:gridSpan w:val="2"/>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113A73">
        <w:trPr>
          <w:jc w:val="right"/>
        </w:trPr>
        <w:tc>
          <w:tcPr>
            <w:tcW w:w="3126" w:type="dxa"/>
          </w:tcPr>
          <w:p w:rsidR="00113A73" w:rsidRDefault="00D14AE5">
            <w:pPr>
              <w:rPr>
                <w:rFonts w:ascii="Simplified Arabic" w:eastAsia="Simplified Arabic" w:hAnsi="Simplified Arabic" w:cs="Simplified Arabic"/>
              </w:rPr>
            </w:pPr>
            <w:r>
              <w:rPr>
                <w:rFonts w:ascii="Simplified Arabic" w:eastAsia="Simplified Arabic" w:hAnsi="Simplified Arabic" w:cs="Simplified Arabic"/>
                <w:sz w:val="22"/>
                <w:szCs w:val="22"/>
                <w:rtl/>
              </w:rPr>
              <w:t>Learning outcomes 1</w:t>
            </w:r>
          </w:p>
        </w:tc>
        <w:tc>
          <w:tcPr>
            <w:tcW w:w="6499" w:type="dxa"/>
            <w:vAlign w:val="center"/>
          </w:tcPr>
          <w:p w:rsidR="00113A73" w:rsidRDefault="00D14AE5">
            <w:pPr>
              <w:spacing w:line="276" w:lineRule="auto"/>
              <w:ind w:left="432"/>
              <w:rPr>
                <w:rFonts w:ascii="Cambria" w:eastAsia="Cambria" w:hAnsi="Cambria" w:cs="Cambria"/>
                <w:color w:val="000000"/>
                <w:sz w:val="24"/>
                <w:szCs w:val="24"/>
              </w:rPr>
            </w:pPr>
            <w:r>
              <w:rPr>
                <w:rFonts w:ascii="Cambria" w:eastAsia="Cambria" w:hAnsi="Cambria"/>
                <w:color w:val="000000"/>
                <w:sz w:val="24"/>
                <w:szCs w:val="24"/>
                <w:rtl/>
              </w:rPr>
              <w:t xml:space="preserve">A </w:t>
            </w:r>
            <w:r>
              <w:rPr>
                <w:rFonts w:ascii="Cambria" w:eastAsia="Cambria" w:hAnsi="Cambria" w:cs="Cambria"/>
                <w:color w:val="000000"/>
                <w:sz w:val="24"/>
                <w:szCs w:val="24"/>
                <w:rtl/>
              </w:rPr>
              <w:t xml:space="preserve">- </w:t>
            </w:r>
            <w:r>
              <w:rPr>
                <w:rFonts w:ascii="Cambria" w:eastAsia="Cambria" w:hAnsi="Cambria"/>
                <w:color w:val="000000"/>
                <w:sz w:val="24"/>
                <w:szCs w:val="24"/>
                <w:rtl/>
              </w:rPr>
              <w:t>Cognitive objectives</w:t>
            </w:r>
          </w:p>
          <w:p w:rsidR="00113A73" w:rsidRDefault="00D14AE5">
            <w:pPr>
              <w:autoSpaceDE w:val="0"/>
              <w:autoSpaceDN w:val="0"/>
              <w:adjustRightInd w:val="0"/>
              <w:ind w:left="612"/>
              <w:rPr>
                <w:rFonts w:ascii="Simplified Arabic" w:hAnsi="Simplified Arabic" w:cs="Simplified Arabic"/>
                <w:sz w:val="26"/>
                <w:szCs w:val="26"/>
                <w:rtl/>
              </w:rPr>
            </w:pPr>
            <w:r>
              <w:rPr>
                <w:sz w:val="28"/>
                <w:szCs w:val="28"/>
                <w:rtl/>
                <w:lang w:bidi="ar-IQ"/>
              </w:rPr>
              <w:t>A1</w:t>
            </w:r>
            <w:r>
              <w:rPr>
                <w:rFonts w:hint="cs"/>
                <w:sz w:val="28"/>
                <w:szCs w:val="28"/>
                <w:rtl/>
                <w:lang w:bidi="ar-IQ"/>
              </w:rPr>
              <w:t xml:space="preserve">  </w:t>
            </w:r>
            <w:r>
              <w:rPr>
                <w:rFonts w:hint="cs"/>
                <w:sz w:val="28"/>
                <w:szCs w:val="28"/>
                <w:rtl/>
                <w:lang w:bidi="ar-DZ"/>
              </w:rPr>
              <w:t>Definition in English and how to deal with it</w:t>
            </w:r>
          </w:p>
          <w:p w:rsidR="00113A73" w:rsidRDefault="00D14AE5">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2 </w:t>
            </w:r>
            <w:r>
              <w:rPr>
                <w:rFonts w:hAnsi="Simplified Arabic" w:hint="cs"/>
                <w:sz w:val="28"/>
                <w:szCs w:val="28"/>
                <w:rtl/>
                <w:lang w:bidi="ar-DZ"/>
              </w:rPr>
              <w:t xml:space="preserve">Introducing the basic tools </w:t>
            </w:r>
            <w:r>
              <w:rPr>
                <w:rFonts w:hAnsi="Simplified Arabic"/>
                <w:sz w:val="28"/>
                <w:szCs w:val="28"/>
                <w:rtl/>
                <w:lang w:bidi="ar-DZ"/>
              </w:rPr>
              <w:t xml:space="preserve">of </w:t>
            </w:r>
            <w:r>
              <w:rPr>
                <w:rFonts w:hAnsi="Simplified Arabic" w:hint="cs"/>
                <w:sz w:val="28"/>
                <w:szCs w:val="28"/>
                <w:rtl/>
                <w:lang w:bidi="ar-DZ"/>
              </w:rPr>
              <w:t>the English language</w:t>
            </w:r>
          </w:p>
          <w:p w:rsidR="00113A73" w:rsidRDefault="00D14AE5">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3 </w:t>
            </w:r>
            <w:r>
              <w:rPr>
                <w:rFonts w:hAnsi="Simplified Arabic" w:hint="cs"/>
                <w:sz w:val="28"/>
                <w:szCs w:val="28"/>
                <w:rtl/>
                <w:lang w:bidi="ar-DZ"/>
              </w:rPr>
              <w:t>concepts of the English language</w:t>
            </w:r>
          </w:p>
          <w:p w:rsidR="00113A73" w:rsidRDefault="00D14AE5">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4 </w:t>
            </w:r>
            <w:r>
              <w:rPr>
                <w:rFonts w:hAnsi="Simplified Arabic" w:hint="cs"/>
                <w:sz w:val="28"/>
                <w:szCs w:val="28"/>
                <w:rtl/>
                <w:lang w:bidi="ar-DZ"/>
              </w:rPr>
              <w:t>Practice the foundations</w:t>
            </w:r>
          </w:p>
          <w:p w:rsidR="00113A73" w:rsidRDefault="00D14AE5">
            <w:pPr>
              <w:autoSpaceDE w:val="0"/>
              <w:autoSpaceDN w:val="0"/>
              <w:adjustRightInd w:val="0"/>
              <w:ind w:left="612"/>
              <w:rPr>
                <w:sz w:val="28"/>
                <w:szCs w:val="28"/>
                <w:lang w:bidi="ar-IQ"/>
              </w:rPr>
            </w:pPr>
            <w:r>
              <w:rPr>
                <w:rFonts w:hAnsi="Simplified Arabic" w:cs="Simplified Arabic"/>
                <w:sz w:val="28"/>
                <w:szCs w:val="28"/>
                <w:lang w:bidi="ar-DZ"/>
              </w:rPr>
              <w:t xml:space="preserve">5 </w:t>
            </w:r>
            <w:r>
              <w:rPr>
                <w:rFonts w:hAnsi="Simplified Arabic" w:hint="cs"/>
                <w:sz w:val="28"/>
                <w:szCs w:val="28"/>
                <w:rtl/>
                <w:lang w:bidi="ar-DZ"/>
              </w:rPr>
              <w:t xml:space="preserve">Exercise and practical applications on the topic </w:t>
            </w:r>
            <w:r>
              <w:rPr>
                <w:rFonts w:ascii="Simplified Arabic" w:hAnsi="Simplified Arabic" w:cs="Simplified Arabic"/>
                <w:sz w:val="26"/>
                <w:szCs w:val="26"/>
                <w:rtl/>
              </w:rPr>
              <w:t>.</w:t>
            </w:r>
          </w:p>
          <w:p w:rsidR="00113A73" w:rsidRDefault="00113A73">
            <w:pPr>
              <w:autoSpaceDE w:val="0"/>
              <w:autoSpaceDN w:val="0"/>
              <w:adjustRightInd w:val="0"/>
              <w:rPr>
                <w:sz w:val="28"/>
                <w:szCs w:val="28"/>
                <w:lang w:bidi="ar-IQ"/>
              </w:rPr>
            </w:pPr>
          </w:p>
        </w:tc>
      </w:tr>
      <w:tr w:rsidR="00113A73">
        <w:trPr>
          <w:jc w:val="right"/>
        </w:trPr>
        <w:tc>
          <w:tcPr>
            <w:tcW w:w="9625" w:type="dxa"/>
            <w:gridSpan w:val="2"/>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Skills</w:t>
            </w:r>
          </w:p>
        </w:tc>
      </w:tr>
      <w:tr w:rsidR="00113A73">
        <w:trPr>
          <w:jc w:val="right"/>
        </w:trPr>
        <w:tc>
          <w:tcPr>
            <w:tcW w:w="3126"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2</w:t>
            </w:r>
          </w:p>
        </w:tc>
        <w:tc>
          <w:tcPr>
            <w:tcW w:w="6499" w:type="dxa"/>
          </w:tcPr>
          <w:p w:rsidR="00113A73" w:rsidRDefault="00D14AE5">
            <w:r>
              <w:rPr>
                <w:rFonts w:hint="cs"/>
                <w:sz w:val="28"/>
                <w:szCs w:val="28"/>
                <w:rtl/>
                <w:lang w:bidi="ar-IQ"/>
              </w:rPr>
              <w:t xml:space="preserve">Students’ ability to know </w:t>
            </w:r>
            <w:r>
              <w:rPr>
                <w:rFonts w:hint="cs"/>
                <w:sz w:val="28"/>
                <w:szCs w:val="28"/>
                <w:rtl/>
                <w:lang w:bidi="ar-DZ"/>
              </w:rPr>
              <w:t>the English language</w:t>
            </w:r>
            <w:r>
              <w:t xml:space="preserve"> </w:t>
            </w:r>
          </w:p>
        </w:tc>
      </w:tr>
      <w:tr w:rsidR="00113A73">
        <w:trPr>
          <w:jc w:val="right"/>
        </w:trPr>
        <w:tc>
          <w:tcPr>
            <w:tcW w:w="3126"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3</w:t>
            </w:r>
          </w:p>
        </w:tc>
        <w:tc>
          <w:tcPr>
            <w:tcW w:w="6499" w:type="dxa"/>
          </w:tcPr>
          <w:p w:rsidR="00113A73" w:rsidRDefault="00D14AE5">
            <w:pPr>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Statement of learning outcomes 3</w:t>
            </w:r>
          </w:p>
          <w:p w:rsidR="00113A73" w:rsidRDefault="00113A73">
            <w:pPr>
              <w:autoSpaceDE w:val="0"/>
              <w:autoSpaceDN w:val="0"/>
              <w:adjustRightInd w:val="0"/>
              <w:ind w:left="1460" w:hanging="851"/>
              <w:rPr>
                <w:rFonts w:ascii="Cambria" w:hAnsi="Cambria"/>
                <w:color w:val="000000"/>
                <w:sz w:val="28"/>
                <w:szCs w:val="28"/>
                <w:rtl/>
                <w:lang w:bidi="ar-IQ"/>
              </w:rPr>
            </w:pPr>
          </w:p>
          <w:p w:rsidR="00113A73" w:rsidRDefault="00D14AE5">
            <w:pPr>
              <w:autoSpaceDE w:val="0"/>
              <w:autoSpaceDN w:val="0"/>
              <w:adjustRightInd w:val="0"/>
              <w:rPr>
                <w:sz w:val="28"/>
                <w:szCs w:val="28"/>
              </w:rPr>
            </w:pPr>
            <w:r>
              <w:rPr>
                <w:rFonts w:hAnsi="Cambria"/>
                <w:color w:val="000000"/>
                <w:sz w:val="28"/>
                <w:szCs w:val="28"/>
                <w:lang w:bidi="ar-IQ"/>
              </w:rPr>
              <w:t xml:space="preserve">1 </w:t>
            </w:r>
            <w:r>
              <w:rPr>
                <w:rFonts w:ascii="Cambria" w:hAnsi="Cambria" w:hint="cs"/>
                <w:color w:val="000000"/>
                <w:sz w:val="28"/>
                <w:szCs w:val="28"/>
                <w:rtl/>
                <w:lang w:bidi="ar-IQ"/>
              </w:rPr>
              <w:t xml:space="preserve">- Enhancing students’ ability to pronounce </w:t>
            </w:r>
            <w:r>
              <w:rPr>
                <w:rFonts w:ascii="Cambria" w:hAnsi="Cambria" w:hint="cs"/>
                <w:color w:val="000000"/>
                <w:sz w:val="28"/>
                <w:szCs w:val="28"/>
                <w:rtl/>
                <w:lang w:bidi="ar-DZ"/>
              </w:rPr>
              <w:t>English</w:t>
            </w:r>
          </w:p>
          <w:p w:rsidR="00113A73" w:rsidRDefault="00113A73">
            <w:pPr>
              <w:ind w:left="17"/>
            </w:pPr>
          </w:p>
        </w:tc>
      </w:tr>
      <w:tr w:rsidR="00113A73">
        <w:trPr>
          <w:jc w:val="right"/>
        </w:trPr>
        <w:tc>
          <w:tcPr>
            <w:tcW w:w="9625" w:type="dxa"/>
            <w:gridSpan w:val="2"/>
            <w:shd w:val="clear" w:color="auto" w:fill="BDD6EE"/>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113A73">
        <w:trPr>
          <w:jc w:val="right"/>
        </w:trPr>
        <w:tc>
          <w:tcPr>
            <w:tcW w:w="3126"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4</w:t>
            </w:r>
          </w:p>
        </w:tc>
        <w:tc>
          <w:tcPr>
            <w:tcW w:w="6499" w:type="dxa"/>
            <w:vAlign w:val="center"/>
          </w:tcPr>
          <w:p w:rsidR="00113A73" w:rsidRDefault="00D14AE5">
            <w:pPr>
              <w:rPr>
                <w:rtl/>
                <w:lang w:bidi="ar-IQ"/>
              </w:rPr>
            </w:pPr>
            <w:r>
              <w:rPr>
                <w:rFonts w:hint="cs"/>
                <w:sz w:val="28"/>
                <w:szCs w:val="28"/>
                <w:rtl/>
                <w:lang w:bidi="ar-IQ"/>
              </w:rPr>
              <w:t xml:space="preserve">Students’ ability to know and distinguish methods </w:t>
            </w:r>
            <w:r>
              <w:rPr>
                <w:rFonts w:hint="cs"/>
                <w:sz w:val="28"/>
                <w:szCs w:val="28"/>
                <w:rtl/>
                <w:lang w:bidi="ar-DZ"/>
              </w:rPr>
              <w:t>of teaching the English language</w:t>
            </w:r>
          </w:p>
        </w:tc>
      </w:tr>
      <w:tr w:rsidR="00113A73">
        <w:trPr>
          <w:trHeight w:val="849"/>
          <w:jc w:val="right"/>
        </w:trPr>
        <w:tc>
          <w:tcPr>
            <w:tcW w:w="3126" w:type="dxa"/>
          </w:tcPr>
          <w:p w:rsidR="00113A73" w:rsidRDefault="00D14AE5">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5</w:t>
            </w:r>
          </w:p>
        </w:tc>
        <w:tc>
          <w:tcPr>
            <w:tcW w:w="6499" w:type="dxa"/>
          </w:tcPr>
          <w:p w:rsidR="00113A73" w:rsidRDefault="00D14AE5">
            <w:pPr>
              <w:autoSpaceDE w:val="0"/>
              <w:autoSpaceDN w:val="0"/>
              <w:adjustRightInd w:val="0"/>
              <w:ind w:left="360"/>
              <w:rPr>
                <w:sz w:val="28"/>
                <w:szCs w:val="28"/>
                <w:rtl/>
                <w:lang w:bidi="ar-IQ"/>
              </w:rPr>
            </w:pPr>
            <w:r>
              <w:rPr>
                <w:rFonts w:ascii="Simplified Arabic" w:eastAsia="Simplified Arabic" w:hAnsi="Simplified Arabic" w:cs="Simplified Arabic"/>
                <w:sz w:val="22"/>
                <w:szCs w:val="22"/>
                <w:rtl/>
              </w:rPr>
              <w:t>Statement of learning outcomes 5</w:t>
            </w:r>
            <w:r>
              <w:rPr>
                <w:rFonts w:hint="cs"/>
                <w:sz w:val="28"/>
                <w:szCs w:val="28"/>
                <w:rtl/>
                <w:lang w:bidi="ar-IQ"/>
              </w:rPr>
              <w:t xml:space="preserve"> </w:t>
            </w:r>
          </w:p>
          <w:p w:rsidR="00113A73" w:rsidRDefault="00D14AE5">
            <w:pPr>
              <w:autoSpaceDE w:val="0"/>
              <w:autoSpaceDN w:val="0"/>
              <w:adjustRightInd w:val="0"/>
              <w:ind w:left="360"/>
              <w:rPr>
                <w:sz w:val="28"/>
                <w:szCs w:val="28"/>
                <w:rtl/>
                <w:lang w:bidi="ar-IQ"/>
              </w:rPr>
            </w:pPr>
            <w:r>
              <w:rPr>
                <w:rFonts w:hint="cs"/>
                <w:sz w:val="28"/>
                <w:szCs w:val="28"/>
                <w:rtl/>
                <w:lang w:bidi="ar-IQ"/>
              </w:rPr>
              <w:t>Learning through interpretation using means of illustration such as a smart board, piano, audio amplifier, data show , computer, or display screen.</w:t>
            </w:r>
          </w:p>
          <w:p w:rsidR="00113A73" w:rsidRDefault="00113A73">
            <w:pPr>
              <w:rPr>
                <w:lang w:bidi="ar-IQ"/>
              </w:rPr>
            </w:pPr>
          </w:p>
        </w:tc>
      </w:tr>
    </w:tbl>
    <w:p w:rsidR="00113A73" w:rsidRDefault="00113A73"/>
    <w:tbl>
      <w:tblPr>
        <w:tblStyle w:val="Style20"/>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Teaching and learning strategies</w:t>
            </w:r>
          </w:p>
        </w:tc>
      </w:tr>
      <w:tr w:rsidR="00113A73">
        <w:trPr>
          <w:jc w:val="right"/>
        </w:trPr>
        <w:tc>
          <w:tcPr>
            <w:tcW w:w="9642" w:type="dxa"/>
          </w:tcPr>
          <w:p w:rsidR="00113A73" w:rsidRDefault="00D14AE5">
            <w:pPr>
              <w:autoSpaceDE w:val="0"/>
              <w:autoSpaceDN w:val="0"/>
              <w:adjustRightInd w:val="0"/>
              <w:ind w:left="360"/>
              <w:rPr>
                <w:sz w:val="28"/>
                <w:szCs w:val="28"/>
                <w:rtl/>
                <w:lang w:bidi="ar-IQ"/>
              </w:rPr>
            </w:pPr>
            <w:r>
              <w:rPr>
                <w:rFonts w:hint="cs"/>
                <w:sz w:val="28"/>
                <w:szCs w:val="28"/>
                <w:rtl/>
                <w:lang w:bidi="ar-IQ"/>
              </w:rPr>
              <w:t>Learning through interpretation using means of illustration such as a smart board, piano, audio amplifier, data show , computer, or display screen.</w:t>
            </w:r>
          </w:p>
          <w:p w:rsidR="00113A73" w:rsidRDefault="00113A73">
            <w:pPr>
              <w:rPr>
                <w:rFonts w:ascii="Simplified Arabic" w:eastAsia="Simplified Arabic" w:hAnsi="Simplified Arabic" w:cs="Simplified Arabic"/>
                <w:sz w:val="28"/>
                <w:szCs w:val="28"/>
                <w:lang w:bidi="ar-IQ"/>
              </w:rPr>
            </w:pPr>
          </w:p>
        </w:tc>
      </w:tr>
    </w:tbl>
    <w:p w:rsidR="00113A73" w:rsidRDefault="00113A73">
      <w:pPr>
        <w:shd w:val="clear" w:color="auto" w:fill="FFFFFF"/>
        <w:spacing w:after="200"/>
        <w:rPr>
          <w:rFonts w:ascii="Simplified Arabic" w:eastAsia="Simplified Arabic" w:hAnsi="Simplified Arabic" w:cs="Simplified Arabic"/>
          <w:sz w:val="28"/>
          <w:szCs w:val="28"/>
        </w:rPr>
      </w:pPr>
    </w:p>
    <w:tbl>
      <w:tblPr>
        <w:tblStyle w:val="Style21"/>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hanging="121"/>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p w:rsidR="00113A73" w:rsidRDefault="00113A73">
            <w:pPr>
              <w:numPr>
                <w:ilvl w:val="0"/>
                <w:numId w:val="1"/>
              </w:numPr>
              <w:ind w:left="360" w:hanging="121"/>
              <w:rPr>
                <w:rFonts w:ascii="Simplified Arabic" w:eastAsia="Simplified Arabic" w:hAnsi="Simplified Arabic" w:cs="Simplified Arabic"/>
                <w:sz w:val="28"/>
                <w:szCs w:val="28"/>
              </w:rPr>
            </w:pPr>
          </w:p>
        </w:tc>
      </w:tr>
      <w:tr w:rsidR="00113A73">
        <w:trPr>
          <w:jc w:val="right"/>
        </w:trPr>
        <w:tc>
          <w:tcPr>
            <w:tcW w:w="9642" w:type="dxa"/>
          </w:tcPr>
          <w:p w:rsidR="00113A73" w:rsidRDefault="00D14AE5">
            <w:pPr>
              <w:autoSpaceDE w:val="0"/>
              <w:autoSpaceDN w:val="0"/>
              <w:adjustRightInd w:val="0"/>
              <w:ind w:left="360"/>
              <w:rPr>
                <w:sz w:val="28"/>
                <w:szCs w:val="28"/>
                <w:rtl/>
                <w:lang w:bidi="ar-IQ"/>
              </w:rPr>
            </w:pPr>
            <w:r>
              <w:rPr>
                <w:rFonts w:hint="cs"/>
                <w:sz w:val="28"/>
                <w:szCs w:val="28"/>
                <w:rtl/>
                <w:lang w:bidi="ar-IQ"/>
              </w:rPr>
              <w:t xml:space="preserve">Tests reveal the extent to which performance enhances the student's </w:t>
            </w:r>
            <w:r>
              <w:rPr>
                <w:rFonts w:hint="cs"/>
                <w:sz w:val="28"/>
                <w:szCs w:val="28"/>
                <w:rtl/>
                <w:lang w:bidi="ar-DZ"/>
              </w:rPr>
              <w:t>language knowledge</w:t>
            </w:r>
          </w:p>
          <w:p w:rsidR="00113A73" w:rsidRDefault="00113A73">
            <w:pPr>
              <w:autoSpaceDE w:val="0"/>
              <w:autoSpaceDN w:val="0"/>
              <w:adjustRightInd w:val="0"/>
              <w:ind w:left="360"/>
              <w:rPr>
                <w:sz w:val="28"/>
                <w:szCs w:val="28"/>
                <w:lang w:bidi="ar-IQ"/>
              </w:rPr>
            </w:pPr>
          </w:p>
        </w:tc>
      </w:tr>
    </w:tbl>
    <w:p w:rsidR="00113A73" w:rsidRDefault="00113A73"/>
    <w:tbl>
      <w:tblPr>
        <w:tblStyle w:val="Style22"/>
        <w:bidiVisual/>
        <w:tblW w:w="963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882"/>
        <w:gridCol w:w="1050"/>
        <w:gridCol w:w="1253"/>
        <w:gridCol w:w="922"/>
        <w:gridCol w:w="1449"/>
        <w:gridCol w:w="1450"/>
      </w:tblGrid>
      <w:tr w:rsidR="00113A73">
        <w:trPr>
          <w:jc w:val="right"/>
        </w:trPr>
        <w:tc>
          <w:tcPr>
            <w:tcW w:w="9639" w:type="dxa"/>
            <w:gridSpan w:val="7"/>
            <w:shd w:val="clear" w:color="auto" w:fill="DEEAF6"/>
          </w:tcPr>
          <w:p w:rsidR="00113A73" w:rsidRDefault="00D14AE5">
            <w:pPr>
              <w:numPr>
                <w:ilvl w:val="0"/>
                <w:numId w:val="1"/>
              </w:numPr>
              <w:ind w:left="522"/>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113A73">
        <w:trPr>
          <w:jc w:val="right"/>
        </w:trPr>
        <w:tc>
          <w:tcPr>
            <w:tcW w:w="9639" w:type="dxa"/>
            <w:gridSpan w:val="7"/>
            <w:shd w:val="clear" w:color="auto" w:fill="DEEAF6"/>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113A73">
        <w:trPr>
          <w:cantSplit/>
          <w:trHeight w:val="180"/>
          <w:jc w:val="right"/>
        </w:trPr>
        <w:tc>
          <w:tcPr>
            <w:tcW w:w="2633" w:type="dxa"/>
            <w:vMerge w:val="restart"/>
            <w:shd w:val="clear" w:color="auto" w:fill="BDD6EE"/>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113A73">
        <w:trPr>
          <w:cantSplit/>
          <w:trHeight w:val="261"/>
          <w:jc w:val="right"/>
        </w:trPr>
        <w:tc>
          <w:tcPr>
            <w:tcW w:w="2633" w:type="dxa"/>
            <w:vMerge/>
            <w:shd w:val="clear" w:color="auto" w:fill="BDD6EE"/>
          </w:tcPr>
          <w:p w:rsidR="00113A73" w:rsidRDefault="00113A73">
            <w:pPr>
              <w:widowControl w:val="0"/>
              <w:rPr>
                <w:rFonts w:ascii="Simplified Arabic" w:eastAsia="Simplified Arabic" w:hAnsi="Simplified Arabic" w:cs="Simplified Arabic"/>
              </w:rPr>
            </w:pPr>
          </w:p>
        </w:tc>
        <w:tc>
          <w:tcPr>
            <w:tcW w:w="882"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113A73" w:rsidRDefault="00113A73">
            <w:pPr>
              <w:spacing w:after="200"/>
              <w:rPr>
                <w:rFonts w:ascii="Simplified Arabic" w:eastAsia="Simplified Arabic" w:hAnsi="Simplified Arabic" w:cs="Simplified Arabic"/>
              </w:rPr>
            </w:pPr>
          </w:p>
        </w:tc>
        <w:tc>
          <w:tcPr>
            <w:tcW w:w="1449"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13A73">
        <w:trPr>
          <w:trHeight w:val="261"/>
          <w:jc w:val="right"/>
        </w:trPr>
        <w:tc>
          <w:tcPr>
            <w:tcW w:w="2633"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hint="cs"/>
                <w:rtl/>
              </w:rPr>
              <w:t>Mr</w:t>
            </w:r>
          </w:p>
        </w:tc>
        <w:tc>
          <w:tcPr>
            <w:tcW w:w="882"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050"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253" w:type="dxa"/>
          </w:tcPr>
          <w:p w:rsidR="00113A73" w:rsidRDefault="00113A73">
            <w:pPr>
              <w:spacing w:after="200"/>
              <w:rPr>
                <w:rFonts w:ascii="Simplified Arabic" w:eastAsia="Simplified Arabic" w:hAnsi="Simplified Arabic" w:cs="Simplified Arabic"/>
              </w:rPr>
            </w:pPr>
          </w:p>
        </w:tc>
        <w:tc>
          <w:tcPr>
            <w:tcW w:w="922" w:type="dxa"/>
          </w:tcPr>
          <w:p w:rsidR="00113A73" w:rsidRDefault="00113A73">
            <w:pPr>
              <w:spacing w:after="200"/>
              <w:rPr>
                <w:rFonts w:ascii="Simplified Arabic" w:eastAsia="Simplified Arabic" w:hAnsi="Simplified Arabic" w:cs="Simplified Arabic"/>
              </w:rPr>
            </w:pPr>
          </w:p>
        </w:tc>
        <w:tc>
          <w:tcPr>
            <w:tcW w:w="1449"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450" w:type="dxa"/>
          </w:tcPr>
          <w:p w:rsidR="00113A73" w:rsidRDefault="00D14AE5">
            <w:pPr>
              <w:spacing w:after="200"/>
              <w:rPr>
                <w:rFonts w:ascii="Simplified Arabic" w:eastAsia="Simplified Arabic" w:hAnsi="Simplified Arabic" w:cs="Simplified Arabic"/>
              </w:rPr>
            </w:pPr>
            <w:r>
              <w:rPr>
                <w:rFonts w:ascii="Simplified Arabic" w:eastAsia="Simplified Arabic" w:hAnsi="Simplified Arabic" w:cs="Simplified Arabic" w:hint="cs"/>
                <w:rtl/>
              </w:rPr>
              <w:t>0</w:t>
            </w:r>
          </w:p>
        </w:tc>
      </w:tr>
      <w:tr w:rsidR="00113A73">
        <w:trPr>
          <w:trHeight w:val="261"/>
          <w:jc w:val="right"/>
        </w:trPr>
        <w:tc>
          <w:tcPr>
            <w:tcW w:w="2633"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Assistant Professor</w:t>
            </w:r>
          </w:p>
        </w:tc>
        <w:tc>
          <w:tcPr>
            <w:tcW w:w="882"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050"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253" w:type="dxa"/>
          </w:tcPr>
          <w:p w:rsidR="00113A73" w:rsidRDefault="00113A73">
            <w:pPr>
              <w:spacing w:after="200"/>
              <w:rPr>
                <w:rFonts w:ascii="Simplified Arabic" w:eastAsia="Simplified Arabic" w:hAnsi="Simplified Arabic" w:cs="Simplified Arabic"/>
              </w:rPr>
            </w:pPr>
          </w:p>
        </w:tc>
        <w:tc>
          <w:tcPr>
            <w:tcW w:w="922" w:type="dxa"/>
          </w:tcPr>
          <w:p w:rsidR="00113A73" w:rsidRDefault="00113A73">
            <w:pPr>
              <w:spacing w:after="200"/>
              <w:rPr>
                <w:rFonts w:ascii="Simplified Arabic" w:eastAsia="Simplified Arabic" w:hAnsi="Simplified Arabic" w:cs="Simplified Arabic"/>
              </w:rPr>
            </w:pPr>
          </w:p>
        </w:tc>
        <w:tc>
          <w:tcPr>
            <w:tcW w:w="1449"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450"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2</w:t>
            </w:r>
          </w:p>
        </w:tc>
      </w:tr>
      <w:tr w:rsidR="00113A73">
        <w:trPr>
          <w:trHeight w:val="261"/>
          <w:jc w:val="right"/>
        </w:trPr>
        <w:tc>
          <w:tcPr>
            <w:tcW w:w="2633"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Teacher</w:t>
            </w:r>
          </w:p>
        </w:tc>
        <w:tc>
          <w:tcPr>
            <w:tcW w:w="882"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050"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253" w:type="dxa"/>
          </w:tcPr>
          <w:p w:rsidR="00113A73" w:rsidRDefault="00113A73">
            <w:pPr>
              <w:spacing w:after="200"/>
              <w:rPr>
                <w:rFonts w:ascii="Simplified Arabic" w:eastAsia="Simplified Arabic" w:hAnsi="Simplified Arabic" w:cs="Simplified Arabic"/>
              </w:rPr>
            </w:pPr>
          </w:p>
        </w:tc>
        <w:tc>
          <w:tcPr>
            <w:tcW w:w="922" w:type="dxa"/>
          </w:tcPr>
          <w:p w:rsidR="00113A73" w:rsidRDefault="00113A73">
            <w:pPr>
              <w:spacing w:after="200"/>
              <w:rPr>
                <w:rFonts w:ascii="Simplified Arabic" w:eastAsia="Simplified Arabic" w:hAnsi="Simplified Arabic" w:cs="Simplified Arabic"/>
              </w:rPr>
            </w:pPr>
          </w:p>
        </w:tc>
        <w:tc>
          <w:tcPr>
            <w:tcW w:w="1449"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450"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1</w:t>
            </w:r>
          </w:p>
        </w:tc>
      </w:tr>
      <w:tr w:rsidR="00113A73">
        <w:trPr>
          <w:trHeight w:val="261"/>
          <w:jc w:val="right"/>
        </w:trPr>
        <w:tc>
          <w:tcPr>
            <w:tcW w:w="2633"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assistant teacher</w:t>
            </w:r>
          </w:p>
        </w:tc>
        <w:tc>
          <w:tcPr>
            <w:tcW w:w="882"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050"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253" w:type="dxa"/>
          </w:tcPr>
          <w:p w:rsidR="00113A73" w:rsidRDefault="00113A73">
            <w:pPr>
              <w:spacing w:after="200"/>
              <w:rPr>
                <w:rFonts w:ascii="Simplified Arabic" w:eastAsia="Simplified Arabic" w:hAnsi="Simplified Arabic" w:cs="Simplified Arabic"/>
              </w:rPr>
            </w:pPr>
          </w:p>
        </w:tc>
        <w:tc>
          <w:tcPr>
            <w:tcW w:w="922" w:type="dxa"/>
          </w:tcPr>
          <w:p w:rsidR="00113A73" w:rsidRDefault="00113A73">
            <w:pPr>
              <w:spacing w:after="200"/>
              <w:rPr>
                <w:rFonts w:ascii="Simplified Arabic" w:eastAsia="Simplified Arabic" w:hAnsi="Simplified Arabic" w:cs="Simplified Arabic"/>
              </w:rPr>
            </w:pPr>
          </w:p>
        </w:tc>
        <w:tc>
          <w:tcPr>
            <w:tcW w:w="1449"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450" w:type="dxa"/>
          </w:tcPr>
          <w:p w:rsidR="00113A73" w:rsidRDefault="00D14AE5">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6</w:t>
            </w:r>
          </w:p>
        </w:tc>
      </w:tr>
    </w:tbl>
    <w:p w:rsidR="00113A73" w:rsidRDefault="00113A73">
      <w:pPr>
        <w:shd w:val="clear" w:color="auto" w:fill="FFFFFF"/>
        <w:ind w:left="1530"/>
        <w:rPr>
          <w:rFonts w:ascii="Simplified Arabic" w:eastAsia="Simplified Arabic" w:hAnsi="Simplified Arabic" w:cs="Simplified Arabic"/>
          <w:sz w:val="28"/>
          <w:szCs w:val="28"/>
        </w:rPr>
      </w:pPr>
    </w:p>
    <w:tbl>
      <w:tblPr>
        <w:tblStyle w:val="Style23"/>
        <w:bidiVisual/>
        <w:tblW w:w="9734"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4"/>
      </w:tblGrid>
      <w:tr w:rsidR="00113A73">
        <w:trPr>
          <w:jc w:val="right"/>
        </w:trPr>
        <w:tc>
          <w:tcPr>
            <w:tcW w:w="9734" w:type="dxa"/>
            <w:shd w:val="clear" w:color="auto" w:fill="DEEAF6"/>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113A73">
        <w:trPr>
          <w:jc w:val="right"/>
        </w:trPr>
        <w:tc>
          <w:tcPr>
            <w:tcW w:w="9734" w:type="dxa"/>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113A73">
        <w:trPr>
          <w:jc w:val="right"/>
        </w:trPr>
        <w:tc>
          <w:tcPr>
            <w:tcW w:w="9734" w:type="dxa"/>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describes the process used to orient new, visiting, full-time, and part-time faculty at the institution and department levels.</w:t>
            </w:r>
          </w:p>
        </w:tc>
      </w:tr>
      <w:tr w:rsidR="00113A73">
        <w:trPr>
          <w:jc w:val="right"/>
        </w:trPr>
        <w:tc>
          <w:tcPr>
            <w:tcW w:w="9734" w:type="dxa"/>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113A73">
        <w:trPr>
          <w:jc w:val="right"/>
        </w:trPr>
        <w:tc>
          <w:tcPr>
            <w:tcW w:w="9734" w:type="dxa"/>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 the academic and professional development plan and arrangements for faculty members such as teaching and learning strategies, assessment of learning outcomes, professional development, etc.</w:t>
            </w:r>
          </w:p>
        </w:tc>
      </w:tr>
    </w:tbl>
    <w:p w:rsidR="00113A73" w:rsidRDefault="00113A73">
      <w:pPr>
        <w:shd w:val="clear" w:color="auto" w:fill="FFFFFF"/>
        <w:spacing w:after="200"/>
        <w:jc w:val="both"/>
        <w:rPr>
          <w:rFonts w:ascii="Simplified Arabic" w:eastAsia="Simplified Arabic" w:hAnsi="Simplified Arabic" w:cs="Simplified Arabic"/>
          <w:sz w:val="28"/>
          <w:szCs w:val="28"/>
        </w:rPr>
      </w:pPr>
    </w:p>
    <w:tbl>
      <w:tblPr>
        <w:tblStyle w:val="Style24"/>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Acceptance standard</w:t>
            </w:r>
          </w:p>
        </w:tc>
      </w:tr>
      <w:tr w:rsidR="00113A73">
        <w:trPr>
          <w:jc w:val="right"/>
        </w:trPr>
        <w:tc>
          <w:tcPr>
            <w:tcW w:w="9642" w:type="dxa"/>
          </w:tcPr>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hint="cs"/>
                <w:sz w:val="28"/>
                <w:szCs w:val="28"/>
                <w:rtl/>
                <w:lang w:bidi="ar-DZ"/>
              </w:rPr>
              <w:t>Central acceptance</w:t>
            </w:r>
          </w:p>
        </w:tc>
      </w:tr>
    </w:tbl>
    <w:p w:rsidR="00113A73" w:rsidRDefault="00113A73">
      <w:pPr>
        <w:shd w:val="clear" w:color="auto" w:fill="FFFFFF"/>
        <w:spacing w:after="200"/>
        <w:jc w:val="both"/>
        <w:rPr>
          <w:rFonts w:ascii="Simplified Arabic" w:eastAsia="Simplified Arabic" w:hAnsi="Simplified Arabic" w:cs="Simplified Arabic"/>
          <w:sz w:val="28"/>
          <w:szCs w:val="28"/>
        </w:rPr>
      </w:pPr>
    </w:p>
    <w:tbl>
      <w:tblPr>
        <w:tblStyle w:val="Style25"/>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113A73">
        <w:trPr>
          <w:trHeight w:val="450"/>
          <w:jc w:val="right"/>
        </w:trPr>
        <w:tc>
          <w:tcPr>
            <w:tcW w:w="9642" w:type="dxa"/>
            <w:shd w:val="clear" w:color="auto" w:fill="DEEAF6"/>
          </w:tcPr>
          <w:p w:rsidR="00113A73" w:rsidRDefault="00D14AE5">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113A73">
        <w:trPr>
          <w:jc w:val="right"/>
        </w:trPr>
        <w:tc>
          <w:tcPr>
            <w:tcW w:w="9642" w:type="dxa"/>
          </w:tcPr>
          <w:p w:rsidR="00113A73" w:rsidRDefault="00D14AE5">
            <w:pPr>
              <w:numPr>
                <w:ilvl w:val="0"/>
                <w:numId w:val="2"/>
              </w:numPr>
              <w:autoSpaceDE w:val="0"/>
              <w:autoSpaceDN w:val="0"/>
              <w:adjustRightInd w:val="0"/>
              <w:rPr>
                <w:sz w:val="28"/>
                <w:szCs w:val="28"/>
                <w:lang w:bidi="ar-IQ"/>
              </w:rPr>
            </w:pPr>
            <w:r>
              <w:rPr>
                <w:rFonts w:hint="cs"/>
                <w:sz w:val="28"/>
                <w:szCs w:val="28"/>
                <w:rtl/>
                <w:lang w:bidi="ar-DZ"/>
              </w:rPr>
              <w:t xml:space="preserve">Systematic </w:t>
            </w:r>
            <w:r>
              <w:rPr>
                <w:rFonts w:hint="cs"/>
                <w:sz w:val="28"/>
                <w:szCs w:val="28"/>
                <w:rtl/>
                <w:lang w:bidi="ar-IQ"/>
              </w:rPr>
              <w:t>books</w:t>
            </w:r>
          </w:p>
          <w:p w:rsidR="00113A73" w:rsidRDefault="00D14AE5">
            <w:pPr>
              <w:numPr>
                <w:ilvl w:val="0"/>
                <w:numId w:val="2"/>
              </w:numPr>
              <w:autoSpaceDE w:val="0"/>
              <w:autoSpaceDN w:val="0"/>
              <w:adjustRightInd w:val="0"/>
              <w:rPr>
                <w:sz w:val="28"/>
                <w:szCs w:val="28"/>
                <w:lang w:bidi="ar-IQ"/>
              </w:rPr>
            </w:pPr>
            <w:r>
              <w:rPr>
                <w:rFonts w:hint="cs"/>
                <w:sz w:val="28"/>
                <w:szCs w:val="28"/>
                <w:rtl/>
                <w:lang w:bidi="ar-IQ"/>
              </w:rPr>
              <w:t>Scientific research</w:t>
            </w:r>
          </w:p>
          <w:p w:rsidR="00113A73" w:rsidRDefault="00D14AE5">
            <w:pPr>
              <w:rPr>
                <w:rFonts w:ascii="Simplified Arabic" w:eastAsia="Simplified Arabic" w:hAnsi="Simplified Arabic" w:cs="Simplified Arabic"/>
                <w:sz w:val="28"/>
                <w:szCs w:val="28"/>
              </w:rPr>
            </w:pPr>
            <w:r>
              <w:rPr>
                <w:rFonts w:ascii="Simplified Arabic" w:eastAsia="Simplified Arabic" w:hAnsi="Simplified Arabic" w:hint="cs"/>
                <w:sz w:val="28"/>
                <w:szCs w:val="28"/>
                <w:rtl/>
                <w:lang w:bidi="ar-DZ"/>
              </w:rPr>
              <w:t>what</w:t>
            </w:r>
            <w:r>
              <w:rPr>
                <w:rFonts w:ascii="Simplified Arabic" w:eastAsia="Simplified Arabic" w:hAnsi="Simplified Arabic" w:cs="Simplified Arabic"/>
                <w:sz w:val="28"/>
                <w:szCs w:val="28"/>
              </w:rPr>
              <w:t xml:space="preserve"> </w:t>
            </w:r>
          </w:p>
        </w:tc>
      </w:tr>
    </w:tbl>
    <w:p w:rsidR="00113A73" w:rsidRDefault="00113A73">
      <w:pPr>
        <w:shd w:val="clear" w:color="auto" w:fill="FFFFFF"/>
        <w:spacing w:after="200"/>
        <w:jc w:val="both"/>
        <w:rPr>
          <w:rFonts w:ascii="Simplified Arabic" w:eastAsia="Simplified Arabic" w:hAnsi="Simplified Arabic" w:cs="Simplified Arabic"/>
          <w:sz w:val="28"/>
          <w:szCs w:val="28"/>
        </w:rPr>
      </w:pPr>
    </w:p>
    <w:tbl>
      <w:tblPr>
        <w:tblStyle w:val="Style26"/>
        <w:bidiVisual/>
        <w:tblW w:w="982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2"/>
      </w:tblGrid>
      <w:tr w:rsidR="00113A73">
        <w:trPr>
          <w:jc w:val="right"/>
        </w:trPr>
        <w:tc>
          <w:tcPr>
            <w:tcW w:w="9822" w:type="dxa"/>
            <w:shd w:val="clear" w:color="auto" w:fill="DEEAF6"/>
          </w:tcPr>
          <w:p w:rsidR="00113A73" w:rsidRDefault="00D14AE5">
            <w:pPr>
              <w:numPr>
                <w:ilvl w:val="0"/>
                <w:numId w:val="1"/>
              </w:numPr>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113A73">
        <w:trPr>
          <w:jc w:val="right"/>
        </w:trPr>
        <w:tc>
          <w:tcPr>
            <w:tcW w:w="9822" w:type="dxa"/>
            <w:shd w:val="clear" w:color="auto" w:fill="FFFFFF"/>
          </w:tcPr>
          <w:p w:rsidR="00113A73" w:rsidRDefault="00D14AE5">
            <w:pPr>
              <w:numPr>
                <w:ilvl w:val="0"/>
                <w:numId w:val="3"/>
              </w:numPr>
              <w:autoSpaceDE w:val="0"/>
              <w:autoSpaceDN w:val="0"/>
              <w:adjustRightInd w:val="0"/>
              <w:rPr>
                <w:sz w:val="28"/>
                <w:szCs w:val="28"/>
                <w:rtl/>
                <w:lang w:bidi="ar-IQ"/>
              </w:rPr>
            </w:pPr>
            <w:r>
              <w:rPr>
                <w:rFonts w:hint="cs"/>
                <w:sz w:val="28"/>
                <w:szCs w:val="28"/>
                <w:rtl/>
                <w:lang w:bidi="ar-IQ"/>
              </w:rPr>
              <w:t>By working to update the vocabulary each year by 15%.</w:t>
            </w:r>
          </w:p>
          <w:p w:rsidR="00113A73" w:rsidRDefault="00113A73">
            <w:pPr>
              <w:jc w:val="both"/>
              <w:rPr>
                <w:rFonts w:ascii="Simplified Arabic" w:eastAsia="Simplified Arabic" w:hAnsi="Simplified Arabic" w:cs="Simplified Arabic"/>
                <w:sz w:val="28"/>
                <w:szCs w:val="28"/>
                <w:lang w:bidi="ar-IQ"/>
              </w:rPr>
            </w:pPr>
          </w:p>
        </w:tc>
      </w:tr>
    </w:tbl>
    <w:p w:rsidR="00113A73" w:rsidRDefault="00113A73">
      <w:pPr>
        <w:rPr>
          <w:sz w:val="28"/>
          <w:szCs w:val="28"/>
        </w:rPr>
        <w:sectPr w:rsidR="00113A73">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113A73" w:rsidRDefault="00113A73">
      <w:pPr>
        <w:widowControl w:val="0"/>
        <w:spacing w:line="276" w:lineRule="auto"/>
        <w:rPr>
          <w:sz w:val="28"/>
          <w:szCs w:val="28"/>
        </w:rPr>
      </w:pPr>
    </w:p>
    <w:tbl>
      <w:tblPr>
        <w:tblStyle w:val="Style27"/>
        <w:tblpPr w:leftFromText="180" w:rightFromText="180" w:vertAnchor="page" w:horzAnchor="margin" w:tblpY="2221"/>
        <w:bidiVisual/>
        <w:tblW w:w="1466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13A73">
        <w:trPr>
          <w:trHeight w:val="462"/>
          <w:jc w:val="right"/>
        </w:trPr>
        <w:tc>
          <w:tcPr>
            <w:tcW w:w="14660" w:type="dxa"/>
            <w:gridSpan w:val="16"/>
            <w:shd w:val="clear" w:color="auto" w:fill="BDD6EE"/>
          </w:tcPr>
          <w:p w:rsidR="00113A73" w:rsidRDefault="00D14AE5">
            <w:pPr>
              <w:jc w:val="center"/>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113A73">
        <w:trPr>
          <w:trHeight w:val="462"/>
          <w:jc w:val="right"/>
        </w:trPr>
        <w:tc>
          <w:tcPr>
            <w:tcW w:w="6380" w:type="dxa"/>
            <w:gridSpan w:val="4"/>
          </w:tcPr>
          <w:p w:rsidR="00113A73" w:rsidRDefault="00113A73">
            <w:pPr>
              <w:shd w:val="clear" w:color="auto" w:fill="FFFFFF"/>
              <w:jc w:val="center"/>
              <w:rPr>
                <w:rFonts w:ascii="Cambria" w:eastAsia="Cambria" w:hAnsi="Cambria" w:cs="Cambria"/>
                <w:color w:val="000000"/>
                <w:sz w:val="24"/>
                <w:szCs w:val="24"/>
              </w:rPr>
            </w:pPr>
          </w:p>
        </w:tc>
        <w:tc>
          <w:tcPr>
            <w:tcW w:w="8280" w:type="dxa"/>
            <w:gridSpan w:val="12"/>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113A73">
        <w:trPr>
          <w:cantSplit/>
          <w:trHeight w:val="559"/>
          <w:jc w:val="right"/>
        </w:trPr>
        <w:tc>
          <w:tcPr>
            <w:tcW w:w="1824" w:type="dxa"/>
            <w:vMerge w:val="restart"/>
            <w:shd w:val="clear" w:color="auto" w:fill="auto"/>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113A73">
        <w:trPr>
          <w:cantSplit/>
          <w:trHeight w:val="355"/>
          <w:jc w:val="right"/>
        </w:trPr>
        <w:tc>
          <w:tcPr>
            <w:tcW w:w="1824" w:type="dxa"/>
            <w:vMerge/>
            <w:shd w:val="clear" w:color="auto" w:fill="auto"/>
          </w:tcPr>
          <w:p w:rsidR="00113A73" w:rsidRDefault="00113A73">
            <w:pPr>
              <w:widowControl w:val="0"/>
              <w:spacing w:line="276" w:lineRule="auto"/>
              <w:rPr>
                <w:rFonts w:ascii="Simplified Arabic" w:eastAsia="Simplified Arabic" w:hAnsi="Simplified Arabic" w:cs="Simplified Arabic"/>
                <w:sz w:val="24"/>
                <w:szCs w:val="24"/>
              </w:rPr>
            </w:pPr>
          </w:p>
        </w:tc>
        <w:tc>
          <w:tcPr>
            <w:tcW w:w="1467" w:type="dxa"/>
            <w:vMerge/>
            <w:shd w:val="clear" w:color="auto" w:fill="auto"/>
          </w:tcPr>
          <w:p w:rsidR="00113A73" w:rsidRDefault="00113A73">
            <w:pPr>
              <w:widowControl w:val="0"/>
              <w:spacing w:line="276" w:lineRule="auto"/>
              <w:rPr>
                <w:rFonts w:ascii="Simplified Arabic" w:eastAsia="Simplified Arabic" w:hAnsi="Simplified Arabic" w:cs="Simplified Arabic"/>
                <w:sz w:val="24"/>
                <w:szCs w:val="24"/>
              </w:rPr>
            </w:pPr>
          </w:p>
        </w:tc>
        <w:tc>
          <w:tcPr>
            <w:tcW w:w="1414" w:type="dxa"/>
            <w:vMerge/>
            <w:shd w:val="clear" w:color="auto" w:fill="auto"/>
          </w:tcPr>
          <w:p w:rsidR="00113A73" w:rsidRDefault="00113A73">
            <w:pPr>
              <w:widowControl w:val="0"/>
              <w:spacing w:line="276" w:lineRule="auto"/>
              <w:rPr>
                <w:rFonts w:ascii="Simplified Arabic" w:eastAsia="Simplified Arabic" w:hAnsi="Simplified Arabic" w:cs="Simplified Arabic"/>
                <w:sz w:val="24"/>
                <w:szCs w:val="24"/>
              </w:rPr>
            </w:pPr>
          </w:p>
        </w:tc>
        <w:tc>
          <w:tcPr>
            <w:tcW w:w="1675" w:type="dxa"/>
            <w:vMerge/>
            <w:shd w:val="clear" w:color="auto" w:fill="auto"/>
          </w:tcPr>
          <w:p w:rsidR="00113A73" w:rsidRDefault="00113A73">
            <w:pPr>
              <w:widowControl w:val="0"/>
              <w:spacing w:line="276" w:lineRule="auto"/>
              <w:rPr>
                <w:rFonts w:ascii="Simplified Arabic" w:eastAsia="Simplified Arabic" w:hAnsi="Simplified Arabic" w:cs="Simplified Arabic"/>
                <w:sz w:val="24"/>
                <w:szCs w:val="24"/>
              </w:rPr>
            </w:pPr>
          </w:p>
        </w:tc>
        <w:tc>
          <w:tcPr>
            <w:tcW w:w="63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113A73" w:rsidRDefault="00D14AE5">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113A73">
        <w:trPr>
          <w:cantSplit/>
          <w:trHeight w:val="346"/>
          <w:jc w:val="right"/>
        </w:trPr>
        <w:tc>
          <w:tcPr>
            <w:tcW w:w="1824" w:type="dxa"/>
            <w:vMerge w:val="restart"/>
          </w:tcPr>
          <w:p w:rsidR="00113A73" w:rsidRDefault="00D14AE5">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lastRenderedPageBreak/>
              <w:t>The first stage</w:t>
            </w:r>
          </w:p>
        </w:tc>
        <w:tc>
          <w:tcPr>
            <w:tcW w:w="1467"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G2-12</w:t>
            </w:r>
          </w:p>
        </w:tc>
        <w:tc>
          <w:tcPr>
            <w:tcW w:w="1414" w:type="dxa"/>
          </w:tcPr>
          <w:p w:rsidR="00113A73" w:rsidRDefault="00D14AE5">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t>English</w:t>
            </w:r>
          </w:p>
        </w:tc>
        <w:tc>
          <w:tcPr>
            <w:tcW w:w="1675" w:type="dxa"/>
          </w:tcPr>
          <w:p w:rsidR="00113A73" w:rsidRDefault="00D14AE5">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t>Basic</w:t>
            </w:r>
          </w:p>
        </w:tc>
        <w:tc>
          <w:tcPr>
            <w:tcW w:w="630"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r>
              <w:rPr>
                <w:rFonts w:eastAsia="Cambria" w:hAnsi="Cambria" w:cs="Cambria"/>
                <w:color w:val="000000"/>
                <w:sz w:val="24"/>
                <w:szCs w:val="24"/>
              </w:rPr>
              <w:t xml:space="preserve"> </w:t>
            </w:r>
            <w:r>
              <w:rPr>
                <w:rFonts w:eastAsia="Cambria" w:hAnsi="Cambria" w:hint="cs"/>
                <w:color w:val="000000"/>
                <w:sz w:val="24"/>
                <w:szCs w:val="24"/>
                <w:rtl/>
                <w:lang w:bidi="ar-DZ"/>
              </w:rPr>
              <w:t>,</w:t>
            </w:r>
          </w:p>
        </w:tc>
        <w:tc>
          <w:tcPr>
            <w:tcW w:w="720"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630"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540"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724"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720" w:type="dxa"/>
          </w:tcPr>
          <w:p w:rsidR="00113A73" w:rsidRDefault="00D14AE5">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896" w:type="dxa"/>
          </w:tcPr>
          <w:p w:rsidR="00113A73" w:rsidRDefault="00D14AE5">
            <w:pPr>
              <w:shd w:val="clear" w:color="auto" w:fill="FFFFFF"/>
              <w:rPr>
                <w:rFonts w:ascii="Cambria" w:eastAsia="Cambria" w:hAnsi="Cambria" w:cs="Cambria"/>
                <w:color w:val="000000"/>
                <w:sz w:val="24"/>
                <w:szCs w:val="24"/>
              </w:rPr>
            </w:pPr>
            <w:r>
              <w:rPr>
                <w:rFonts w:ascii="Cambria" w:eastAsia="Cambria" w:hAnsi="Cambria" w:cs="Cambria"/>
                <w:color w:val="000000"/>
                <w:sz w:val="24"/>
                <w:szCs w:val="24"/>
              </w:rPr>
              <w:t>✓</w:t>
            </w:r>
          </w:p>
        </w:tc>
      </w:tr>
      <w:tr w:rsidR="00113A73">
        <w:trPr>
          <w:cantSplit/>
          <w:trHeight w:val="210"/>
          <w:jc w:val="right"/>
        </w:trPr>
        <w:tc>
          <w:tcPr>
            <w:tcW w:w="1824" w:type="dxa"/>
            <w:vMerge/>
          </w:tcPr>
          <w:p w:rsidR="00113A73" w:rsidRDefault="00113A73">
            <w:pPr>
              <w:widowControl w:val="0"/>
              <w:spacing w:line="276" w:lineRule="auto"/>
              <w:rPr>
                <w:rFonts w:ascii="Cambria" w:eastAsia="Cambria" w:hAnsi="Cambria" w:cs="Cambria"/>
                <w:color w:val="000000"/>
                <w:sz w:val="24"/>
                <w:szCs w:val="24"/>
              </w:rPr>
            </w:pPr>
          </w:p>
        </w:tc>
        <w:tc>
          <w:tcPr>
            <w:tcW w:w="1467" w:type="dxa"/>
          </w:tcPr>
          <w:p w:rsidR="00113A73" w:rsidRDefault="00113A73">
            <w:pPr>
              <w:shd w:val="clear" w:color="auto" w:fill="FFFFFF"/>
              <w:rPr>
                <w:rFonts w:ascii="Cambria" w:eastAsia="Cambria" w:hAnsi="Cambria" w:cs="Cambria"/>
                <w:color w:val="000000"/>
                <w:sz w:val="24"/>
                <w:szCs w:val="24"/>
              </w:rPr>
            </w:pPr>
          </w:p>
        </w:tc>
        <w:tc>
          <w:tcPr>
            <w:tcW w:w="1414" w:type="dxa"/>
          </w:tcPr>
          <w:p w:rsidR="00113A73" w:rsidRDefault="00113A73">
            <w:pPr>
              <w:shd w:val="clear" w:color="auto" w:fill="FFFFFF"/>
              <w:rPr>
                <w:rFonts w:ascii="Cambria" w:eastAsia="Cambria" w:hAnsi="Cambria" w:cs="Cambria"/>
                <w:color w:val="000000"/>
                <w:sz w:val="24"/>
                <w:szCs w:val="24"/>
              </w:rPr>
            </w:pPr>
          </w:p>
        </w:tc>
        <w:tc>
          <w:tcPr>
            <w:tcW w:w="1675"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r>
      <w:tr w:rsidR="00113A73">
        <w:trPr>
          <w:cantSplit/>
          <w:trHeight w:val="346"/>
          <w:jc w:val="right"/>
        </w:trPr>
        <w:tc>
          <w:tcPr>
            <w:tcW w:w="1824" w:type="dxa"/>
            <w:vMerge w:val="restart"/>
          </w:tcPr>
          <w:p w:rsidR="00113A73" w:rsidRDefault="00113A73">
            <w:pPr>
              <w:shd w:val="clear" w:color="auto" w:fill="FFFFFF"/>
              <w:rPr>
                <w:rFonts w:ascii="Cambria" w:eastAsia="Cambria" w:hAnsi="Cambria" w:cs="Cambria"/>
                <w:color w:val="000000"/>
                <w:sz w:val="24"/>
                <w:szCs w:val="24"/>
              </w:rPr>
            </w:pPr>
          </w:p>
        </w:tc>
        <w:tc>
          <w:tcPr>
            <w:tcW w:w="1467" w:type="dxa"/>
          </w:tcPr>
          <w:p w:rsidR="00113A73" w:rsidRDefault="00113A73">
            <w:pPr>
              <w:shd w:val="clear" w:color="auto" w:fill="FFFFFF"/>
              <w:rPr>
                <w:rFonts w:ascii="Cambria" w:eastAsia="Cambria" w:hAnsi="Cambria" w:cs="Cambria"/>
                <w:color w:val="000000"/>
                <w:sz w:val="24"/>
                <w:szCs w:val="24"/>
              </w:rPr>
            </w:pPr>
          </w:p>
        </w:tc>
        <w:tc>
          <w:tcPr>
            <w:tcW w:w="1414" w:type="dxa"/>
          </w:tcPr>
          <w:p w:rsidR="00113A73" w:rsidRDefault="00113A73">
            <w:pPr>
              <w:shd w:val="clear" w:color="auto" w:fill="FFFFFF"/>
              <w:rPr>
                <w:rFonts w:ascii="Cambria" w:eastAsia="Cambria" w:hAnsi="Cambria" w:cs="Cambria"/>
                <w:color w:val="000000"/>
                <w:sz w:val="24"/>
                <w:szCs w:val="24"/>
              </w:rPr>
            </w:pPr>
          </w:p>
        </w:tc>
        <w:tc>
          <w:tcPr>
            <w:tcW w:w="1675"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r>
      <w:tr w:rsidR="00113A73">
        <w:trPr>
          <w:cantSplit/>
          <w:trHeight w:val="346"/>
          <w:jc w:val="right"/>
        </w:trPr>
        <w:tc>
          <w:tcPr>
            <w:tcW w:w="1824" w:type="dxa"/>
            <w:vMerge/>
          </w:tcPr>
          <w:p w:rsidR="00113A73" w:rsidRDefault="00113A73">
            <w:pPr>
              <w:widowControl w:val="0"/>
              <w:spacing w:line="276" w:lineRule="auto"/>
              <w:rPr>
                <w:rFonts w:ascii="Cambria" w:eastAsia="Cambria" w:hAnsi="Cambria" w:cs="Cambria"/>
                <w:color w:val="000000"/>
                <w:sz w:val="24"/>
                <w:szCs w:val="24"/>
              </w:rPr>
            </w:pPr>
          </w:p>
        </w:tc>
        <w:tc>
          <w:tcPr>
            <w:tcW w:w="1467" w:type="dxa"/>
          </w:tcPr>
          <w:p w:rsidR="00113A73" w:rsidRDefault="00113A73">
            <w:pPr>
              <w:shd w:val="clear" w:color="auto" w:fill="FFFFFF"/>
              <w:rPr>
                <w:rFonts w:ascii="Cambria" w:eastAsia="Cambria" w:hAnsi="Cambria" w:cs="Cambria"/>
                <w:color w:val="000000"/>
                <w:sz w:val="24"/>
                <w:szCs w:val="24"/>
              </w:rPr>
            </w:pPr>
          </w:p>
        </w:tc>
        <w:tc>
          <w:tcPr>
            <w:tcW w:w="1414" w:type="dxa"/>
          </w:tcPr>
          <w:p w:rsidR="00113A73" w:rsidRDefault="00113A73">
            <w:pPr>
              <w:shd w:val="clear" w:color="auto" w:fill="FFFFFF"/>
              <w:rPr>
                <w:rFonts w:ascii="Cambria" w:eastAsia="Cambria" w:hAnsi="Cambria" w:cs="Cambria"/>
                <w:color w:val="000000"/>
                <w:sz w:val="24"/>
                <w:szCs w:val="24"/>
              </w:rPr>
            </w:pPr>
          </w:p>
        </w:tc>
        <w:tc>
          <w:tcPr>
            <w:tcW w:w="1675"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r>
      <w:tr w:rsidR="00113A73">
        <w:trPr>
          <w:cantSplit/>
          <w:trHeight w:val="346"/>
          <w:jc w:val="right"/>
        </w:trPr>
        <w:tc>
          <w:tcPr>
            <w:tcW w:w="1824" w:type="dxa"/>
            <w:vMerge w:val="restart"/>
          </w:tcPr>
          <w:p w:rsidR="00113A73" w:rsidRDefault="00113A73">
            <w:pPr>
              <w:shd w:val="clear" w:color="auto" w:fill="FFFFFF"/>
              <w:rPr>
                <w:rFonts w:ascii="Cambria" w:eastAsia="Cambria" w:hAnsi="Cambria" w:cs="Cambria"/>
                <w:color w:val="000000"/>
                <w:sz w:val="24"/>
                <w:szCs w:val="24"/>
              </w:rPr>
            </w:pPr>
          </w:p>
        </w:tc>
        <w:tc>
          <w:tcPr>
            <w:tcW w:w="1467" w:type="dxa"/>
          </w:tcPr>
          <w:p w:rsidR="00113A73" w:rsidRDefault="00113A73">
            <w:pPr>
              <w:shd w:val="clear" w:color="auto" w:fill="FFFFFF"/>
              <w:rPr>
                <w:rFonts w:ascii="Cambria" w:eastAsia="Cambria" w:hAnsi="Cambria" w:cs="Cambria"/>
                <w:color w:val="000000"/>
                <w:sz w:val="24"/>
                <w:szCs w:val="24"/>
              </w:rPr>
            </w:pPr>
          </w:p>
        </w:tc>
        <w:tc>
          <w:tcPr>
            <w:tcW w:w="1414" w:type="dxa"/>
          </w:tcPr>
          <w:p w:rsidR="00113A73" w:rsidRDefault="00113A73">
            <w:pPr>
              <w:shd w:val="clear" w:color="auto" w:fill="FFFFFF"/>
              <w:rPr>
                <w:rFonts w:ascii="Cambria" w:eastAsia="Cambria" w:hAnsi="Cambria" w:cs="Cambria"/>
                <w:color w:val="000000"/>
                <w:sz w:val="24"/>
                <w:szCs w:val="24"/>
              </w:rPr>
            </w:pPr>
          </w:p>
        </w:tc>
        <w:tc>
          <w:tcPr>
            <w:tcW w:w="1675"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r>
      <w:tr w:rsidR="00113A73">
        <w:trPr>
          <w:cantSplit/>
          <w:trHeight w:val="346"/>
          <w:jc w:val="right"/>
        </w:trPr>
        <w:tc>
          <w:tcPr>
            <w:tcW w:w="1824" w:type="dxa"/>
            <w:vMerge/>
          </w:tcPr>
          <w:p w:rsidR="00113A73" w:rsidRDefault="00113A73">
            <w:pPr>
              <w:widowControl w:val="0"/>
              <w:spacing w:line="276" w:lineRule="auto"/>
              <w:rPr>
                <w:rFonts w:ascii="Cambria" w:eastAsia="Cambria" w:hAnsi="Cambria" w:cs="Cambria"/>
                <w:color w:val="000000"/>
                <w:sz w:val="24"/>
                <w:szCs w:val="24"/>
              </w:rPr>
            </w:pPr>
          </w:p>
        </w:tc>
        <w:tc>
          <w:tcPr>
            <w:tcW w:w="1467" w:type="dxa"/>
          </w:tcPr>
          <w:p w:rsidR="00113A73" w:rsidRDefault="00113A73">
            <w:pPr>
              <w:shd w:val="clear" w:color="auto" w:fill="FFFFFF"/>
              <w:rPr>
                <w:rFonts w:ascii="Cambria" w:eastAsia="Cambria" w:hAnsi="Cambria" w:cs="Cambria"/>
                <w:color w:val="000000"/>
                <w:sz w:val="24"/>
                <w:szCs w:val="24"/>
              </w:rPr>
            </w:pPr>
          </w:p>
        </w:tc>
        <w:tc>
          <w:tcPr>
            <w:tcW w:w="1414" w:type="dxa"/>
          </w:tcPr>
          <w:p w:rsidR="00113A73" w:rsidRDefault="00113A73">
            <w:pPr>
              <w:shd w:val="clear" w:color="auto" w:fill="FFFFFF"/>
              <w:rPr>
                <w:rFonts w:ascii="Cambria" w:eastAsia="Cambria" w:hAnsi="Cambria" w:cs="Cambria"/>
                <w:color w:val="000000"/>
                <w:sz w:val="24"/>
                <w:szCs w:val="24"/>
              </w:rPr>
            </w:pPr>
          </w:p>
        </w:tc>
        <w:tc>
          <w:tcPr>
            <w:tcW w:w="1675"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r>
      <w:tr w:rsidR="00113A73">
        <w:trPr>
          <w:cantSplit/>
          <w:trHeight w:val="329"/>
          <w:jc w:val="right"/>
        </w:trPr>
        <w:tc>
          <w:tcPr>
            <w:tcW w:w="1824" w:type="dxa"/>
            <w:vMerge w:val="restart"/>
          </w:tcPr>
          <w:p w:rsidR="00113A73" w:rsidRDefault="00113A73">
            <w:pPr>
              <w:shd w:val="clear" w:color="auto" w:fill="FFFFFF"/>
              <w:rPr>
                <w:rFonts w:ascii="Cambria" w:eastAsia="Cambria" w:hAnsi="Cambria" w:cs="Cambria"/>
                <w:color w:val="000000"/>
                <w:sz w:val="24"/>
                <w:szCs w:val="24"/>
              </w:rPr>
            </w:pPr>
          </w:p>
        </w:tc>
        <w:tc>
          <w:tcPr>
            <w:tcW w:w="1467" w:type="dxa"/>
          </w:tcPr>
          <w:p w:rsidR="00113A73" w:rsidRDefault="00113A73">
            <w:pPr>
              <w:shd w:val="clear" w:color="auto" w:fill="FFFFFF"/>
              <w:rPr>
                <w:rFonts w:ascii="Cambria" w:eastAsia="Cambria" w:hAnsi="Cambria" w:cs="Cambria"/>
                <w:color w:val="000000"/>
                <w:sz w:val="24"/>
                <w:szCs w:val="24"/>
              </w:rPr>
            </w:pPr>
          </w:p>
        </w:tc>
        <w:tc>
          <w:tcPr>
            <w:tcW w:w="1414" w:type="dxa"/>
          </w:tcPr>
          <w:p w:rsidR="00113A73" w:rsidRDefault="00113A73">
            <w:pPr>
              <w:shd w:val="clear" w:color="auto" w:fill="FFFFFF"/>
              <w:rPr>
                <w:rFonts w:ascii="Cambria" w:eastAsia="Cambria" w:hAnsi="Cambria" w:cs="Cambria"/>
                <w:color w:val="000000"/>
                <w:sz w:val="24"/>
                <w:szCs w:val="24"/>
              </w:rPr>
            </w:pPr>
          </w:p>
        </w:tc>
        <w:tc>
          <w:tcPr>
            <w:tcW w:w="1675"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r>
      <w:tr w:rsidR="00113A73">
        <w:trPr>
          <w:cantSplit/>
          <w:trHeight w:val="462"/>
          <w:jc w:val="right"/>
        </w:trPr>
        <w:tc>
          <w:tcPr>
            <w:tcW w:w="1824" w:type="dxa"/>
            <w:vMerge/>
          </w:tcPr>
          <w:p w:rsidR="00113A73" w:rsidRDefault="00113A73">
            <w:pPr>
              <w:widowControl w:val="0"/>
              <w:spacing w:line="276" w:lineRule="auto"/>
              <w:rPr>
                <w:rFonts w:ascii="Cambria" w:eastAsia="Cambria" w:hAnsi="Cambria" w:cs="Cambria"/>
                <w:color w:val="000000"/>
                <w:sz w:val="24"/>
                <w:szCs w:val="24"/>
              </w:rPr>
            </w:pPr>
          </w:p>
        </w:tc>
        <w:tc>
          <w:tcPr>
            <w:tcW w:w="1467" w:type="dxa"/>
          </w:tcPr>
          <w:p w:rsidR="00113A73" w:rsidRDefault="00113A73">
            <w:pPr>
              <w:shd w:val="clear" w:color="auto" w:fill="FFFFFF"/>
              <w:rPr>
                <w:rFonts w:ascii="Cambria" w:eastAsia="Cambria" w:hAnsi="Cambria" w:cs="Cambria"/>
                <w:color w:val="000000"/>
                <w:sz w:val="24"/>
                <w:szCs w:val="24"/>
              </w:rPr>
            </w:pPr>
          </w:p>
        </w:tc>
        <w:tc>
          <w:tcPr>
            <w:tcW w:w="1414" w:type="dxa"/>
          </w:tcPr>
          <w:p w:rsidR="00113A73" w:rsidRDefault="00113A73">
            <w:pPr>
              <w:shd w:val="clear" w:color="auto" w:fill="FFFFFF"/>
              <w:rPr>
                <w:rFonts w:ascii="Cambria" w:eastAsia="Cambria" w:hAnsi="Cambria" w:cs="Cambria"/>
                <w:color w:val="000000"/>
                <w:sz w:val="24"/>
                <w:szCs w:val="24"/>
              </w:rPr>
            </w:pPr>
          </w:p>
        </w:tc>
        <w:tc>
          <w:tcPr>
            <w:tcW w:w="1675"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630" w:type="dxa"/>
          </w:tcPr>
          <w:p w:rsidR="00113A73" w:rsidRDefault="00113A73">
            <w:pPr>
              <w:shd w:val="clear" w:color="auto" w:fill="FFFFFF"/>
              <w:rPr>
                <w:rFonts w:ascii="Cambria" w:eastAsia="Cambria" w:hAnsi="Cambria" w:cs="Cambria"/>
                <w:color w:val="000000"/>
                <w:sz w:val="24"/>
                <w:szCs w:val="24"/>
              </w:rPr>
            </w:pPr>
          </w:p>
        </w:tc>
        <w:tc>
          <w:tcPr>
            <w:tcW w:w="540"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c>
          <w:tcPr>
            <w:tcW w:w="724" w:type="dxa"/>
          </w:tcPr>
          <w:p w:rsidR="00113A73" w:rsidRDefault="00113A73">
            <w:pPr>
              <w:shd w:val="clear" w:color="auto" w:fill="FFFFFF"/>
              <w:rPr>
                <w:rFonts w:ascii="Cambria" w:eastAsia="Cambria" w:hAnsi="Cambria" w:cs="Cambria"/>
                <w:color w:val="000000"/>
                <w:sz w:val="24"/>
                <w:szCs w:val="24"/>
              </w:rPr>
            </w:pPr>
          </w:p>
        </w:tc>
        <w:tc>
          <w:tcPr>
            <w:tcW w:w="720" w:type="dxa"/>
          </w:tcPr>
          <w:p w:rsidR="00113A73" w:rsidRDefault="00113A73">
            <w:pPr>
              <w:shd w:val="clear" w:color="auto" w:fill="FFFFFF"/>
              <w:rPr>
                <w:rFonts w:ascii="Cambria" w:eastAsia="Cambria" w:hAnsi="Cambria" w:cs="Cambria"/>
                <w:color w:val="000000"/>
                <w:sz w:val="24"/>
                <w:szCs w:val="24"/>
              </w:rPr>
            </w:pPr>
          </w:p>
        </w:tc>
        <w:tc>
          <w:tcPr>
            <w:tcW w:w="896" w:type="dxa"/>
          </w:tcPr>
          <w:p w:rsidR="00113A73" w:rsidRDefault="00113A73">
            <w:pPr>
              <w:shd w:val="clear" w:color="auto" w:fill="FFFFFF"/>
              <w:rPr>
                <w:rFonts w:ascii="Cambria" w:eastAsia="Cambria" w:hAnsi="Cambria" w:cs="Cambria"/>
                <w:color w:val="000000"/>
                <w:sz w:val="24"/>
                <w:szCs w:val="24"/>
              </w:rPr>
            </w:pPr>
          </w:p>
        </w:tc>
      </w:tr>
    </w:tbl>
    <w:p w:rsidR="00113A73" w:rsidRDefault="00113A73">
      <w:pPr>
        <w:shd w:val="clear" w:color="auto" w:fill="FFFFFF"/>
        <w:spacing w:after="200"/>
        <w:rPr>
          <w:rFonts w:ascii="Calibri" w:eastAsia="Calibri" w:hAnsi="Calibri" w:cs="Calibri"/>
          <w:sz w:val="22"/>
          <w:szCs w:val="22"/>
        </w:rPr>
      </w:pPr>
    </w:p>
    <w:p w:rsidR="00113A73" w:rsidRDefault="00D14AE5">
      <w:pPr>
        <w:numPr>
          <w:ilvl w:val="0"/>
          <w:numId w:val="4"/>
        </w:numPr>
        <w:shd w:val="clear" w:color="auto" w:fill="FFFFFF"/>
        <w:tabs>
          <w:tab w:val="left" w:pos="-346"/>
          <w:tab w:val="center" w:pos="4320"/>
        </w:tabs>
        <w:spacing w:after="200"/>
        <w:ind w:left="-886" w:firstLine="0"/>
        <w:jc w:val="center"/>
        <w:rPr>
          <w:color w:val="993300"/>
          <w:sz w:val="32"/>
          <w:szCs w:val="32"/>
        </w:rPr>
        <w:sectPr w:rsidR="00113A73">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113A73" w:rsidRDefault="00113A73">
      <w:pPr>
        <w:shd w:val="clear" w:color="auto" w:fill="FFFFFF"/>
        <w:spacing w:after="200"/>
        <w:rPr>
          <w:sz w:val="32"/>
          <w:szCs w:val="32"/>
        </w:rPr>
      </w:pPr>
    </w:p>
    <w:p w:rsidR="00113A73" w:rsidRDefault="00D14AE5">
      <w:pPr>
        <w:shd w:val="clear" w:color="auto" w:fill="FFFFFF"/>
        <w:spacing w:after="200"/>
        <w:jc w:val="center"/>
        <w:rPr>
          <w:sz w:val="32"/>
          <w:szCs w:val="32"/>
        </w:rPr>
      </w:pPr>
      <w:r>
        <w:rPr>
          <w:b/>
          <w:sz w:val="32"/>
          <w:szCs w:val="32"/>
          <w:rtl/>
        </w:rPr>
        <w:t>Course description form</w:t>
      </w:r>
    </w:p>
    <w:tbl>
      <w:tblPr>
        <w:tblStyle w:val="Style28"/>
        <w:bidiVisual/>
        <w:tblW w:w="954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2"/>
        <w:gridCol w:w="255"/>
        <w:gridCol w:w="738"/>
        <w:gridCol w:w="2126"/>
        <w:gridCol w:w="2059"/>
        <w:gridCol w:w="634"/>
        <w:gridCol w:w="956"/>
        <w:gridCol w:w="1596"/>
      </w:tblGrid>
      <w:tr w:rsidR="00113A73">
        <w:trPr>
          <w:jc w:val="right"/>
        </w:trPr>
        <w:tc>
          <w:tcPr>
            <w:tcW w:w="9546" w:type="dxa"/>
            <w:gridSpan w:val="8"/>
            <w:shd w:val="clear" w:color="auto" w:fill="DEEAF6"/>
          </w:tcPr>
          <w:p w:rsidR="00113A73" w:rsidRDefault="00D14AE5">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hint="cs"/>
                <w:color w:val="000000"/>
                <w:sz w:val="28"/>
                <w:szCs w:val="28"/>
                <w:rtl/>
              </w:rPr>
              <w:t>:</w:t>
            </w:r>
            <w:r>
              <w:rPr>
                <w:rFonts w:ascii="Cambria" w:eastAsia="Cambria" w:hAnsi="Cambria" w:hint="cs"/>
                <w:color w:val="000000"/>
                <w:sz w:val="28"/>
                <w:szCs w:val="28"/>
                <w:rtl/>
              </w:rPr>
              <w:t xml:space="preserve"> </w:t>
            </w:r>
            <w:r>
              <w:rPr>
                <w:rFonts w:ascii="Cambria" w:eastAsia="Cambria" w:hAnsi="Cambria" w:hint="cs"/>
                <w:color w:val="000000"/>
                <w:sz w:val="28"/>
                <w:szCs w:val="28"/>
                <w:rtl/>
                <w:lang w:bidi="ar-DZ"/>
              </w:rPr>
              <w:t>English</w:t>
            </w:r>
          </w:p>
        </w:tc>
      </w:tr>
      <w:tr w:rsidR="00113A73">
        <w:trPr>
          <w:jc w:val="right"/>
        </w:trPr>
        <w:tc>
          <w:tcPr>
            <w:tcW w:w="9546" w:type="dxa"/>
            <w:gridSpan w:val="8"/>
          </w:tcPr>
          <w:p w:rsidR="00113A73" w:rsidRDefault="00113A73">
            <w:pPr>
              <w:ind w:right="-426"/>
              <w:jc w:val="both"/>
              <w:rPr>
                <w:rFonts w:ascii="Simplified Arabic" w:eastAsia="Simplified Arabic" w:hAnsi="Simplified Arabic" w:cs="Simplified Arabic"/>
                <w:sz w:val="28"/>
                <w:szCs w:val="28"/>
              </w:rPr>
            </w:pPr>
          </w:p>
        </w:tc>
      </w:tr>
      <w:tr w:rsidR="00113A73">
        <w:trPr>
          <w:jc w:val="right"/>
        </w:trPr>
        <w:tc>
          <w:tcPr>
            <w:tcW w:w="9546" w:type="dxa"/>
            <w:gridSpan w:val="8"/>
            <w:shd w:val="clear" w:color="auto" w:fill="DEEAF6"/>
          </w:tcPr>
          <w:p w:rsidR="00113A73" w:rsidRDefault="00D14AE5">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Headquarters code </w:t>
            </w:r>
            <w:r>
              <w:rPr>
                <w:rFonts w:ascii="Cambria" w:eastAsia="Cambria" w:hAnsi="Cambria" w:hint="cs"/>
                <w:color w:val="000000"/>
                <w:sz w:val="28"/>
                <w:szCs w:val="28"/>
                <w:rtl/>
              </w:rPr>
              <w:t xml:space="preserve">- </w:t>
            </w:r>
            <w:r>
              <w:rPr>
                <w:rFonts w:eastAsia="Cambria" w:hAnsi="Cambria"/>
                <w:color w:val="000000"/>
                <w:sz w:val="28"/>
                <w:szCs w:val="28"/>
              </w:rPr>
              <w:t>G2-12</w:t>
            </w:r>
          </w:p>
        </w:tc>
      </w:tr>
      <w:tr w:rsidR="00113A73">
        <w:trPr>
          <w:jc w:val="right"/>
        </w:trPr>
        <w:tc>
          <w:tcPr>
            <w:tcW w:w="9546" w:type="dxa"/>
            <w:gridSpan w:val="8"/>
          </w:tcPr>
          <w:p w:rsidR="00113A73" w:rsidRDefault="00113A73">
            <w:pPr>
              <w:ind w:right="-426"/>
              <w:jc w:val="both"/>
              <w:rPr>
                <w:rFonts w:ascii="Simplified Arabic" w:eastAsia="Simplified Arabic" w:hAnsi="Simplified Arabic" w:cs="Simplified Arabic"/>
                <w:sz w:val="28"/>
                <w:szCs w:val="28"/>
              </w:rPr>
            </w:pPr>
          </w:p>
        </w:tc>
      </w:tr>
      <w:tr w:rsidR="00113A73">
        <w:trPr>
          <w:jc w:val="right"/>
        </w:trPr>
        <w:tc>
          <w:tcPr>
            <w:tcW w:w="9546" w:type="dxa"/>
            <w:gridSpan w:val="8"/>
            <w:shd w:val="clear" w:color="auto" w:fill="DEEAF6"/>
          </w:tcPr>
          <w:p w:rsidR="00113A73" w:rsidRDefault="00D14AE5">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Pr>
              <w:t xml:space="preserve">: </w:t>
            </w:r>
            <w:r>
              <w:rPr>
                <w:rFonts w:ascii="Cambria" w:eastAsia="Cambria" w:hAnsi="Cambria" w:cs="Arial" w:hint="cs"/>
                <w:color w:val="000000"/>
                <w:sz w:val="28"/>
                <w:szCs w:val="28"/>
                <w:rtl/>
                <w:lang w:bidi="ar-IQ"/>
              </w:rPr>
              <w:t>2023/2024</w:t>
            </w:r>
          </w:p>
        </w:tc>
      </w:tr>
      <w:tr w:rsidR="00113A73">
        <w:trPr>
          <w:jc w:val="right"/>
        </w:trPr>
        <w:tc>
          <w:tcPr>
            <w:tcW w:w="9546" w:type="dxa"/>
            <w:gridSpan w:val="8"/>
          </w:tcPr>
          <w:p w:rsidR="00113A73" w:rsidRDefault="00113A73">
            <w:pPr>
              <w:ind w:right="-426"/>
              <w:jc w:val="both"/>
              <w:rPr>
                <w:rFonts w:ascii="Simplified Arabic" w:eastAsia="Simplified Arabic" w:hAnsi="Simplified Arabic" w:cs="Simplified Arabic"/>
                <w:sz w:val="28"/>
                <w:szCs w:val="28"/>
              </w:rPr>
            </w:pPr>
          </w:p>
        </w:tc>
      </w:tr>
      <w:tr w:rsidR="00113A73">
        <w:trPr>
          <w:jc w:val="right"/>
        </w:trPr>
        <w:tc>
          <w:tcPr>
            <w:tcW w:w="9546" w:type="dxa"/>
            <w:gridSpan w:val="8"/>
            <w:shd w:val="clear" w:color="auto" w:fill="DEEAF6"/>
          </w:tcPr>
          <w:p w:rsidR="00113A73" w:rsidRDefault="00D14AE5">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Date this description was prepared</w:t>
            </w:r>
          </w:p>
        </w:tc>
      </w:tr>
      <w:tr w:rsidR="00113A73">
        <w:trPr>
          <w:jc w:val="right"/>
        </w:trPr>
        <w:tc>
          <w:tcPr>
            <w:tcW w:w="9546" w:type="dxa"/>
            <w:gridSpan w:val="8"/>
          </w:tcPr>
          <w:p w:rsidR="00113A73" w:rsidRDefault="00113A73">
            <w:pPr>
              <w:ind w:right="-426"/>
              <w:jc w:val="both"/>
              <w:rPr>
                <w:rFonts w:ascii="Simplified Arabic" w:eastAsia="Simplified Arabic" w:hAnsi="Simplified Arabic" w:cs="Simplified Arabic"/>
                <w:sz w:val="28"/>
                <w:szCs w:val="28"/>
              </w:rPr>
            </w:pPr>
          </w:p>
        </w:tc>
      </w:tr>
      <w:tr w:rsidR="00113A73">
        <w:trPr>
          <w:jc w:val="right"/>
        </w:trPr>
        <w:tc>
          <w:tcPr>
            <w:tcW w:w="9546" w:type="dxa"/>
            <w:gridSpan w:val="8"/>
            <w:shd w:val="clear" w:color="auto" w:fill="DEEAF6"/>
          </w:tcPr>
          <w:p w:rsidR="00113A73" w:rsidRDefault="00D14AE5">
            <w:pPr>
              <w:numPr>
                <w:ilvl w:val="0"/>
                <w:numId w:val="5"/>
              </w:numPr>
              <w:rPr>
                <w:sz w:val="28"/>
                <w:szCs w:val="28"/>
              </w:rPr>
            </w:pPr>
            <w:r>
              <w:rPr>
                <w:sz w:val="28"/>
                <w:szCs w:val="28"/>
                <w:rtl/>
              </w:rPr>
              <w:t xml:space="preserve">Available attendance forms </w:t>
            </w:r>
            <w:r>
              <w:rPr>
                <w:rFonts w:hint="cs"/>
                <w:sz w:val="28"/>
                <w:szCs w:val="28"/>
                <w:rtl/>
              </w:rPr>
              <w:t>: weekly</w:t>
            </w:r>
          </w:p>
        </w:tc>
      </w:tr>
      <w:tr w:rsidR="00113A73">
        <w:trPr>
          <w:jc w:val="right"/>
        </w:trPr>
        <w:tc>
          <w:tcPr>
            <w:tcW w:w="9546" w:type="dxa"/>
            <w:gridSpan w:val="8"/>
          </w:tcPr>
          <w:p w:rsidR="00113A73" w:rsidRDefault="00113A73">
            <w:pPr>
              <w:shd w:val="clear" w:color="auto" w:fill="FFFFFF"/>
              <w:ind w:left="720" w:right="-426"/>
              <w:jc w:val="both"/>
              <w:rPr>
                <w:rFonts w:ascii="Cambria" w:eastAsia="Cambria" w:hAnsi="Cambria" w:cs="Cambria"/>
                <w:color w:val="000000"/>
                <w:sz w:val="28"/>
                <w:szCs w:val="28"/>
              </w:rPr>
            </w:pPr>
          </w:p>
        </w:tc>
      </w:tr>
      <w:tr w:rsidR="00113A73">
        <w:trPr>
          <w:jc w:val="right"/>
        </w:trPr>
        <w:tc>
          <w:tcPr>
            <w:tcW w:w="9546" w:type="dxa"/>
            <w:gridSpan w:val="8"/>
            <w:shd w:val="clear" w:color="auto" w:fill="DEEAF6"/>
          </w:tcPr>
          <w:p w:rsidR="00113A73" w:rsidRDefault="00D14AE5">
            <w:pPr>
              <w:numPr>
                <w:ilvl w:val="0"/>
                <w:numId w:val="5"/>
              </w:numPr>
              <w:rPr>
                <w:sz w:val="28"/>
                <w:szCs w:val="28"/>
              </w:rPr>
            </w:pPr>
            <w:r>
              <w:rPr>
                <w:sz w:val="28"/>
                <w:szCs w:val="28"/>
                <w:rtl/>
              </w:rPr>
              <w:t xml:space="preserve">Number of study hours (total) / Number of units (total) </w:t>
            </w:r>
            <w:r>
              <w:rPr>
                <w:rFonts w:hint="cs"/>
                <w:sz w:val="28"/>
                <w:szCs w:val="28"/>
                <w:rtl/>
              </w:rPr>
              <w:t xml:space="preserve">: Number of hours </w:t>
            </w:r>
            <w:r>
              <w:rPr>
                <w:sz w:val="28"/>
                <w:szCs w:val="28"/>
              </w:rPr>
              <w:t xml:space="preserve">2 </w:t>
            </w:r>
            <w:r>
              <w:rPr>
                <w:rFonts w:hint="cs"/>
                <w:sz w:val="28"/>
                <w:szCs w:val="28"/>
                <w:rtl/>
              </w:rPr>
              <w:t xml:space="preserve">/ Number of units ( </w:t>
            </w:r>
            <w:r>
              <w:rPr>
                <w:sz w:val="28"/>
                <w:szCs w:val="28"/>
              </w:rPr>
              <w:t xml:space="preserve">2 </w:t>
            </w:r>
            <w:r>
              <w:rPr>
                <w:rFonts w:hint="cs"/>
                <w:sz w:val="28"/>
                <w:szCs w:val="28"/>
                <w:rtl/>
              </w:rPr>
              <w:t>)</w:t>
            </w:r>
          </w:p>
        </w:tc>
      </w:tr>
      <w:tr w:rsidR="00113A73">
        <w:trPr>
          <w:jc w:val="right"/>
        </w:trPr>
        <w:tc>
          <w:tcPr>
            <w:tcW w:w="9546" w:type="dxa"/>
            <w:gridSpan w:val="8"/>
          </w:tcPr>
          <w:p w:rsidR="00113A73" w:rsidRDefault="00113A73">
            <w:pPr>
              <w:shd w:val="clear" w:color="auto" w:fill="FFFFFF"/>
              <w:ind w:left="720" w:right="-426"/>
              <w:jc w:val="both"/>
              <w:rPr>
                <w:rFonts w:ascii="Cambria" w:eastAsia="Cambria" w:hAnsi="Cambria" w:cs="Cambria"/>
                <w:color w:val="000000"/>
                <w:sz w:val="28"/>
                <w:szCs w:val="28"/>
              </w:rPr>
            </w:pPr>
          </w:p>
          <w:p w:rsidR="00113A73" w:rsidRDefault="00113A73">
            <w:pPr>
              <w:shd w:val="clear" w:color="auto" w:fill="FFFFFF"/>
              <w:ind w:left="720" w:right="-426"/>
              <w:jc w:val="both"/>
              <w:rPr>
                <w:rFonts w:ascii="Cambria" w:eastAsia="Cambria" w:hAnsi="Cambria" w:cs="Cambria"/>
                <w:color w:val="000000"/>
                <w:sz w:val="28"/>
                <w:szCs w:val="28"/>
              </w:rPr>
            </w:pPr>
          </w:p>
        </w:tc>
      </w:tr>
      <w:tr w:rsidR="00113A73">
        <w:trPr>
          <w:jc w:val="right"/>
        </w:trPr>
        <w:tc>
          <w:tcPr>
            <w:tcW w:w="9546" w:type="dxa"/>
            <w:gridSpan w:val="8"/>
            <w:shd w:val="clear" w:color="auto" w:fill="DEEAF6"/>
          </w:tcPr>
          <w:p w:rsidR="00113A73" w:rsidRDefault="00D14AE5">
            <w:pPr>
              <w:numPr>
                <w:ilvl w:val="0"/>
                <w:numId w:val="5"/>
              </w:numPr>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113A73">
        <w:trPr>
          <w:jc w:val="right"/>
        </w:trPr>
        <w:tc>
          <w:tcPr>
            <w:tcW w:w="9546" w:type="dxa"/>
            <w:gridSpan w:val="8"/>
          </w:tcPr>
          <w:p w:rsidR="00113A73" w:rsidRDefault="00D14AE5">
            <w:pPr>
              <w:shd w:val="clear" w:color="auto" w:fill="FFFFFF"/>
              <w:ind w:left="720" w:right="-426"/>
              <w:jc w:val="both"/>
              <w:rPr>
                <w:rFonts w:ascii="Cambria" w:eastAsia="Cambria" w:hAnsi="Cambria" w:cs="Cambria"/>
                <w:color w:val="000000"/>
                <w:sz w:val="28"/>
                <w:szCs w:val="28"/>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Pr>
                <w:rFonts w:ascii="Cambria" w:eastAsia="Cambria" w:hAnsi="Cambria" w:hint="cs"/>
                <w:color w:val="000000"/>
                <w:sz w:val="28"/>
                <w:szCs w:val="28"/>
                <w:rtl/>
              </w:rPr>
              <w:t>Dr.</w:t>
            </w:r>
            <w:r>
              <w:rPr>
                <w:rFonts w:ascii="Cambria" w:eastAsia="Cambria" w:hAnsi="Cambria"/>
                <w:color w:val="000000"/>
                <w:sz w:val="28"/>
                <w:szCs w:val="28"/>
              </w:rPr>
              <w:t xml:space="preserve">  </w:t>
            </w:r>
            <w:r>
              <w:rPr>
                <w:rFonts w:ascii="Cambria" w:eastAsia="Cambria" w:hAnsi="Cambria" w:hint="cs"/>
                <w:color w:val="000000"/>
                <w:sz w:val="28"/>
                <w:szCs w:val="28"/>
                <w:rtl/>
                <w:lang w:bidi="ar-DZ"/>
              </w:rPr>
              <w:t>Nabil Nasr Noman</w:t>
            </w:r>
            <w:r>
              <w:rPr>
                <w:rFonts w:ascii="Cambria" w:eastAsia="Cambria" w:hAnsi="Cambria" w:cs="Cambria"/>
                <w:color w:val="000000"/>
                <w:sz w:val="28"/>
                <w:szCs w:val="28"/>
                <w:rtl/>
              </w:rPr>
              <w:t xml:space="preserve">                 </w:t>
            </w:r>
            <w:r>
              <w:rPr>
                <w:rFonts w:ascii="Cambria" w:eastAsia="Cambria" w:hAnsi="Cambria" w:hint="cs"/>
                <w:color w:val="000000"/>
                <w:sz w:val="28"/>
                <w:szCs w:val="28"/>
                <w:rtl/>
              </w:rPr>
              <w:t xml:space="preserve">Email </w:t>
            </w:r>
            <w:r>
              <w:rPr>
                <w:rFonts w:ascii="Cambria" w:eastAsia="Cambria" w:hAnsi="Cambria" w:cs="Cambria"/>
                <w:color w:val="000000"/>
                <w:sz w:val="28"/>
                <w:szCs w:val="28"/>
                <w:rtl/>
              </w:rPr>
              <w:t>:</w:t>
            </w:r>
          </w:p>
          <w:p w:rsidR="00113A73" w:rsidRDefault="00113A73">
            <w:pPr>
              <w:shd w:val="clear" w:color="auto" w:fill="FFFFFF"/>
              <w:ind w:left="720" w:right="-426"/>
              <w:jc w:val="both"/>
              <w:rPr>
                <w:rFonts w:ascii="Cambria" w:eastAsia="Cambria" w:hAnsi="Cambria" w:cs="Cambria"/>
                <w:color w:val="000000"/>
                <w:sz w:val="28"/>
                <w:szCs w:val="28"/>
              </w:rPr>
            </w:pPr>
          </w:p>
        </w:tc>
      </w:tr>
      <w:tr w:rsidR="00113A73">
        <w:trPr>
          <w:jc w:val="right"/>
        </w:trPr>
        <w:tc>
          <w:tcPr>
            <w:tcW w:w="9546" w:type="dxa"/>
            <w:gridSpan w:val="8"/>
            <w:shd w:val="clear" w:color="auto" w:fill="DEEAF6"/>
          </w:tcPr>
          <w:p w:rsidR="00113A73" w:rsidRDefault="00D14AE5">
            <w:pPr>
              <w:numPr>
                <w:ilvl w:val="0"/>
                <w:numId w:val="5"/>
              </w:num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113A73">
        <w:trPr>
          <w:jc w:val="right"/>
        </w:trPr>
        <w:tc>
          <w:tcPr>
            <w:tcW w:w="6994" w:type="dxa"/>
            <w:gridSpan w:val="6"/>
          </w:tcPr>
          <w:tbl>
            <w:tblPr>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9720"/>
            </w:tblGrid>
            <w:tr w:rsidR="00113A73">
              <w:trPr>
                <w:trHeight w:val="567"/>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113A73" w:rsidRDefault="00D14AE5">
                  <w:pPr>
                    <w:rPr>
                      <w:b/>
                      <w:bCs/>
                      <w:sz w:val="22"/>
                      <w:szCs w:val="22"/>
                      <w:rtl/>
                      <w:lang w:bidi="ar-IQ"/>
                    </w:rPr>
                  </w:pPr>
                  <w:r>
                    <w:rPr>
                      <w:rFonts w:hint="cs"/>
                      <w:b/>
                      <w:bCs/>
                      <w:sz w:val="22"/>
                      <w:szCs w:val="22"/>
                      <w:rtl/>
                      <w:lang w:bidi="ar-DZ"/>
                    </w:rPr>
                    <w:t>Getting to know the English language and how to deal with it</w:t>
                  </w:r>
                </w:p>
              </w:tc>
            </w:tr>
            <w:tr w:rsidR="00113A73">
              <w:trPr>
                <w:trHeight w:val="510"/>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113A73" w:rsidRDefault="00D14AE5">
                  <w:pPr>
                    <w:numPr>
                      <w:ilvl w:val="3"/>
                      <w:numId w:val="6"/>
                    </w:numPr>
                    <w:tabs>
                      <w:tab w:val="clear" w:pos="2520"/>
                    </w:tabs>
                    <w:ind w:left="0" w:firstLine="0"/>
                    <w:rPr>
                      <w:b/>
                      <w:bCs/>
                      <w:sz w:val="22"/>
                      <w:szCs w:val="22"/>
                      <w:rtl/>
                      <w:lang w:bidi="ar-IQ"/>
                    </w:rPr>
                  </w:pPr>
                  <w:r>
                    <w:rPr>
                      <w:rFonts w:hint="cs"/>
                      <w:b/>
                      <w:bCs/>
                      <w:sz w:val="22"/>
                      <w:szCs w:val="22"/>
                      <w:rtl/>
                      <w:lang w:bidi="ar-DZ"/>
                    </w:rPr>
                    <w:t>Getting to know the basic tools of the English language</w:t>
                  </w:r>
                </w:p>
              </w:tc>
            </w:tr>
            <w:tr w:rsidR="00113A73">
              <w:trPr>
                <w:trHeight w:val="510"/>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113A73" w:rsidRDefault="00D14AE5">
                  <w:pPr>
                    <w:numPr>
                      <w:ilvl w:val="3"/>
                      <w:numId w:val="6"/>
                    </w:numPr>
                    <w:tabs>
                      <w:tab w:val="clear" w:pos="2520"/>
                    </w:tabs>
                    <w:ind w:left="0" w:firstLine="0"/>
                    <w:rPr>
                      <w:b/>
                      <w:bCs/>
                      <w:sz w:val="22"/>
                      <w:szCs w:val="22"/>
                      <w:rtl/>
                      <w:lang w:bidi="ar-IQ"/>
                    </w:rPr>
                  </w:pPr>
                  <w:r>
                    <w:rPr>
                      <w:sz w:val="22"/>
                      <w:szCs w:val="22"/>
                      <w:rtl/>
                      <w:lang w:bidi="ar-IQ"/>
                    </w:rPr>
                    <w:t xml:space="preserve">Familiarize </w:t>
                  </w:r>
                  <w:r>
                    <w:rPr>
                      <w:rFonts w:hint="cs"/>
                      <w:sz w:val="22"/>
                      <w:szCs w:val="22"/>
                      <w:rtl/>
                      <w:lang w:bidi="ar-IQ"/>
                    </w:rPr>
                    <w:t xml:space="preserve">students </w:t>
                  </w:r>
                  <w:r>
                    <w:rPr>
                      <w:rFonts w:hint="cs"/>
                      <w:sz w:val="22"/>
                      <w:szCs w:val="22"/>
                      <w:rtl/>
                      <w:lang w:bidi="ar-DZ"/>
                    </w:rPr>
                    <w:t>with the concepts of the English language</w:t>
                  </w:r>
                </w:p>
              </w:tc>
            </w:tr>
          </w:tbl>
          <w:p w:rsidR="00113A73" w:rsidRDefault="00113A73">
            <w:pPr>
              <w:spacing w:line="276" w:lineRule="auto"/>
              <w:ind w:left="360"/>
              <w:rPr>
                <w:rFonts w:ascii="Cambria" w:eastAsia="Cambria" w:hAnsi="Cambria" w:cs="Cambria"/>
                <w:color w:val="000000"/>
                <w:sz w:val="28"/>
                <w:szCs w:val="28"/>
              </w:rPr>
            </w:pPr>
          </w:p>
        </w:tc>
        <w:tc>
          <w:tcPr>
            <w:tcW w:w="2552" w:type="dxa"/>
            <w:gridSpan w:val="2"/>
          </w:tcPr>
          <w:p w:rsidR="00113A73" w:rsidRDefault="00D14AE5">
            <w:pPr>
              <w:ind w:left="1170" w:right="-426"/>
              <w:jc w:val="both"/>
              <w:rPr>
                <w:sz w:val="22"/>
                <w:szCs w:val="22"/>
              </w:rPr>
            </w:pPr>
            <w:r>
              <w:rPr>
                <w:rFonts w:ascii="Simplified Arabic" w:eastAsia="Simplified Arabic" w:hAnsi="Simplified Arabic" w:cs="Simplified Arabic"/>
                <w:b/>
                <w:sz w:val="22"/>
                <w:szCs w:val="22"/>
              </w:rPr>
              <w:t>......</w:t>
            </w:r>
          </w:p>
          <w:p w:rsidR="00113A73" w:rsidRDefault="00D14AE5">
            <w:pPr>
              <w:numPr>
                <w:ilvl w:val="0"/>
                <w:numId w:val="7"/>
              </w:numPr>
              <w:ind w:right="-426" w:hanging="1530"/>
              <w:jc w:val="both"/>
              <w:rPr>
                <w:sz w:val="22"/>
                <w:szCs w:val="22"/>
              </w:rPr>
            </w:pPr>
            <w:r>
              <w:rPr>
                <w:rFonts w:ascii="Simplified Arabic" w:eastAsia="Simplified Arabic" w:hAnsi="Simplified Arabic" w:cs="Simplified Arabic"/>
                <w:b/>
                <w:sz w:val="22"/>
                <w:szCs w:val="22"/>
              </w:rPr>
              <w:t>......</w:t>
            </w:r>
          </w:p>
          <w:p w:rsidR="00113A73" w:rsidRDefault="00D14AE5">
            <w:pPr>
              <w:numPr>
                <w:ilvl w:val="0"/>
                <w:numId w:val="7"/>
              </w:numPr>
              <w:ind w:right="-426" w:hanging="1530"/>
              <w:jc w:val="both"/>
              <w:rPr>
                <w:sz w:val="22"/>
                <w:szCs w:val="22"/>
              </w:rPr>
            </w:pPr>
            <w:r>
              <w:rPr>
                <w:rFonts w:ascii="Simplified Arabic" w:eastAsia="Simplified Arabic" w:hAnsi="Simplified Arabic" w:cs="Simplified Arabic"/>
                <w:b/>
                <w:sz w:val="22"/>
                <w:szCs w:val="22"/>
              </w:rPr>
              <w:t>......</w:t>
            </w:r>
          </w:p>
        </w:tc>
      </w:tr>
      <w:tr w:rsidR="00113A73">
        <w:trPr>
          <w:jc w:val="right"/>
        </w:trPr>
        <w:tc>
          <w:tcPr>
            <w:tcW w:w="9546" w:type="dxa"/>
            <w:gridSpan w:val="8"/>
            <w:shd w:val="clear" w:color="auto" w:fill="DEEAF6"/>
          </w:tcPr>
          <w:p w:rsidR="00113A73" w:rsidRDefault="00D14AE5">
            <w:pPr>
              <w:numPr>
                <w:ilvl w:val="0"/>
                <w:numId w:val="5"/>
              </w:num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113A73">
        <w:trPr>
          <w:jc w:val="right"/>
        </w:trPr>
        <w:tc>
          <w:tcPr>
            <w:tcW w:w="1437" w:type="dxa"/>
            <w:gridSpan w:val="2"/>
          </w:tcPr>
          <w:p w:rsidR="00113A73" w:rsidRDefault="00D14AE5">
            <w:pPr>
              <w:shd w:val="clear" w:color="auto" w:fill="FFFFFF"/>
              <w:ind w:right="-426"/>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9" w:type="dxa"/>
            <w:gridSpan w:val="6"/>
            <w:vAlign w:val="center"/>
          </w:tcPr>
          <w:p w:rsidR="00113A73" w:rsidRDefault="00D14AE5">
            <w:pPr>
              <w:spacing w:line="276" w:lineRule="auto"/>
              <w:rPr>
                <w:rFonts w:ascii="Cambria" w:eastAsia="Cambria" w:hAnsi="Cambria" w:cs="Cambria"/>
                <w:color w:val="000000"/>
                <w:sz w:val="28"/>
                <w:szCs w:val="28"/>
              </w:rPr>
            </w:pPr>
            <w:r>
              <w:rPr>
                <w:rFonts w:ascii="Cambria" w:eastAsia="Cambria" w:hAnsi="Cambria"/>
                <w:color w:val="000000"/>
                <w:sz w:val="28"/>
                <w:szCs w:val="28"/>
                <w:rtl/>
              </w:rPr>
              <w:t xml:space="preserve">Teaching method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lecture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explanation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presentation of motor performance by the teacher, followed by a model from one of the students, then performance individually by the college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increasing repetitions by the students </w:t>
            </w:r>
            <w:r>
              <w:rPr>
                <w:rFonts w:ascii="Cambria" w:eastAsia="Cambria" w:hAnsi="Cambria" w:cs="Cambria"/>
                <w:color w:val="000000"/>
                <w:sz w:val="28"/>
                <w:szCs w:val="28"/>
                <w:rtl/>
              </w:rPr>
              <w:t>.</w:t>
            </w:r>
          </w:p>
          <w:p w:rsidR="00113A73" w:rsidRDefault="00113A73">
            <w:pPr>
              <w:shd w:val="clear" w:color="auto" w:fill="FFFFFF"/>
              <w:ind w:left="720" w:right="-426"/>
              <w:jc w:val="both"/>
              <w:rPr>
                <w:rFonts w:ascii="Cambria" w:eastAsia="Cambria" w:hAnsi="Cambria" w:cs="Cambria"/>
                <w:color w:val="000000"/>
                <w:sz w:val="28"/>
                <w:szCs w:val="28"/>
              </w:rPr>
            </w:pPr>
          </w:p>
        </w:tc>
      </w:tr>
      <w:tr w:rsidR="00113A73">
        <w:trPr>
          <w:jc w:val="right"/>
        </w:trPr>
        <w:tc>
          <w:tcPr>
            <w:tcW w:w="9546" w:type="dxa"/>
            <w:gridSpan w:val="8"/>
            <w:shd w:val="clear" w:color="auto" w:fill="DEEAF6"/>
          </w:tcPr>
          <w:p w:rsidR="00113A73" w:rsidRDefault="00D14AE5">
            <w:pPr>
              <w:numPr>
                <w:ilvl w:val="0"/>
                <w:numId w:val="5"/>
              </w:numPr>
              <w:ind w:left="513" w:hanging="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113A73">
        <w:trPr>
          <w:trHeight w:val="182"/>
          <w:jc w:val="right"/>
        </w:trPr>
        <w:tc>
          <w:tcPr>
            <w:tcW w:w="1182" w:type="dxa"/>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the week</w:t>
            </w:r>
          </w:p>
        </w:tc>
        <w:tc>
          <w:tcPr>
            <w:tcW w:w="993" w:type="dxa"/>
            <w:gridSpan w:val="2"/>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126" w:type="dxa"/>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059" w:type="dxa"/>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590" w:type="dxa"/>
            <w:gridSpan w:val="2"/>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6" w:type="dxa"/>
            <w:shd w:val="clear" w:color="auto" w:fill="BDD6EE"/>
          </w:tcPr>
          <w:p w:rsidR="00113A73" w:rsidRDefault="00D14AE5">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113A73">
        <w:trPr>
          <w:trHeight w:val="108"/>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vAlign w:val="center"/>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Unit 1</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 vocabulary</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113A73">
            <w:pPr>
              <w:shd w:val="clear" w:color="auto" w:fill="FFFFFF"/>
              <w:ind w:right="-426"/>
              <w:rPr>
                <w:rFonts w:eastAsia="Cambria"/>
                <w:b/>
                <w:bCs/>
                <w:color w:val="000000"/>
                <w:sz w:val="22"/>
                <w:szCs w:val="22"/>
              </w:rPr>
            </w:pPr>
          </w:p>
        </w:tc>
      </w:tr>
      <w:tr w:rsidR="00113A73">
        <w:trPr>
          <w:trHeight w:val="105"/>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vAlign w:val="center"/>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rPr>
                <w:b/>
                <w:bCs/>
                <w:sz w:val="26"/>
                <w:szCs w:val="26"/>
                <w:rtl/>
                <w:lang w:bidi="ar-IQ"/>
              </w:rPr>
            </w:pPr>
            <w:r>
              <w:rPr>
                <w:b/>
                <w:bCs/>
                <w:sz w:val="26"/>
                <w:szCs w:val="26"/>
                <w:lang w:bidi="ar-IQ"/>
              </w:rPr>
              <w:t xml:space="preserve">Skill wory </w:t>
            </w:r>
          </w:p>
          <w:p w:rsidR="00113A73" w:rsidRDefault="00D14AE5">
            <w:pPr>
              <w:rPr>
                <w:b/>
                <w:bCs/>
                <w:sz w:val="26"/>
                <w:szCs w:val="26"/>
                <w:rtl/>
                <w:lang w:bidi="ar-IQ"/>
              </w:rPr>
            </w:pPr>
            <w:r>
              <w:rPr>
                <w:b/>
                <w:bCs/>
                <w:sz w:val="26"/>
                <w:szCs w:val="26"/>
                <w:lang w:bidi="ar-IQ"/>
              </w:rPr>
              <w:t xml:space="preserve">EverythingEnglish sh </w:t>
            </w:r>
          </w:p>
          <w:p w:rsidR="00113A73" w:rsidRDefault="00113A73">
            <w:pPr>
              <w:shd w:val="clear" w:color="auto" w:fill="FFFFFF"/>
              <w:ind w:right="-426"/>
              <w:rPr>
                <w:rFonts w:eastAsia="Cambria"/>
                <w:b/>
                <w:bCs/>
                <w:color w:val="000000"/>
                <w:sz w:val="22"/>
                <w:szCs w:val="22"/>
              </w:rPr>
            </w:pP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113A73">
            <w:pPr>
              <w:shd w:val="clear" w:color="auto" w:fill="FFFFFF"/>
              <w:ind w:right="-426"/>
              <w:rPr>
                <w:rFonts w:eastAsia="Cambria"/>
                <w:b/>
                <w:bCs/>
                <w:color w:val="000000"/>
                <w:sz w:val="22"/>
                <w:szCs w:val="22"/>
              </w:rPr>
            </w:pP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rPr>
                <w:b/>
                <w:bCs/>
                <w:sz w:val="26"/>
                <w:szCs w:val="26"/>
                <w:rtl/>
                <w:lang w:bidi="ar-IQ"/>
              </w:rPr>
            </w:pPr>
            <w:r>
              <w:rPr>
                <w:rFonts w:cs="Simplified Arabic" w:hint="cs"/>
                <w:sz w:val="26"/>
                <w:szCs w:val="26"/>
                <w:rtl/>
                <w:lang w:bidi="ar-IQ"/>
              </w:rPr>
              <w:t xml:space="preserve">unit </w:t>
            </w:r>
            <w:r>
              <w:rPr>
                <w:rFonts w:cs="Simplified Arabic"/>
                <w:sz w:val="26"/>
                <w:szCs w:val="26"/>
                <w:lang w:bidi="ar-IQ"/>
              </w:rPr>
              <w:t>2</w:t>
            </w:r>
          </w:p>
          <w:p w:rsidR="00113A73" w:rsidRDefault="00D14AE5">
            <w:pPr>
              <w:rPr>
                <w:b/>
                <w:bCs/>
                <w:sz w:val="26"/>
                <w:szCs w:val="26"/>
                <w:rtl/>
                <w:lang w:bidi="ar-IQ"/>
              </w:rPr>
            </w:pPr>
            <w:r>
              <w:rPr>
                <w:rFonts w:eastAsia="Cambria"/>
                <w:b/>
                <w:bCs/>
                <w:color w:val="000000"/>
                <w:sz w:val="22"/>
                <w:szCs w:val="22"/>
              </w:rPr>
              <w:t>ammar , vocabulary</w:t>
            </w:r>
          </w:p>
          <w:p w:rsidR="00113A73" w:rsidRDefault="00113A73">
            <w:pPr>
              <w:shd w:val="clear" w:color="auto" w:fill="FFFFFF"/>
              <w:ind w:right="-426"/>
              <w:rPr>
                <w:rFonts w:eastAsia="Cambria"/>
                <w:b/>
                <w:bCs/>
                <w:color w:val="000000"/>
                <w:sz w:val="22"/>
                <w:szCs w:val="22"/>
              </w:rPr>
            </w:pP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giving a lecture</w:t>
            </w:r>
          </w:p>
          <w:p w:rsidR="00113A73" w:rsidRDefault="00113A73">
            <w:pPr>
              <w:shd w:val="clear" w:color="auto" w:fill="FFFFFF"/>
              <w:ind w:right="-426"/>
              <w:rPr>
                <w:rFonts w:eastAsia="Cambria"/>
                <w:b/>
                <w:bCs/>
                <w:color w:val="000000"/>
                <w:sz w:val="22"/>
                <w:szCs w:val="22"/>
              </w:rPr>
            </w:pPr>
          </w:p>
        </w:tc>
        <w:tc>
          <w:tcPr>
            <w:tcW w:w="1596" w:type="dxa"/>
          </w:tcPr>
          <w:p w:rsidR="00113A73" w:rsidRDefault="00D14AE5">
            <w:pPr>
              <w:rPr>
                <w:rFonts w:eastAsia="Cambria"/>
                <w:b/>
                <w:bCs/>
                <w:color w:val="000000"/>
                <w:sz w:val="22"/>
                <w:szCs w:val="22"/>
              </w:rPr>
            </w:pPr>
            <w:r>
              <w:rPr>
                <w:rFonts w:ascii="Cambria" w:hAnsi="Cambria" w:hint="cs"/>
                <w:color w:val="000000"/>
                <w:sz w:val="28"/>
                <w:szCs w:val="28"/>
                <w:rtl/>
                <w:lang w:bidi="ar-IQ"/>
              </w:rPr>
              <w:t>Theoretical test</w:t>
            </w:r>
          </w:p>
        </w:tc>
      </w:tr>
      <w:tr w:rsidR="00113A73">
        <w:trPr>
          <w:trHeight w:val="1462"/>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rPr>
                <w:rFonts w:eastAsia="Cambria"/>
                <w:b/>
                <w:bCs/>
                <w:color w:val="000000"/>
                <w:sz w:val="22"/>
                <w:szCs w:val="22"/>
              </w:rPr>
            </w:pPr>
            <w:r>
              <w:rPr>
                <w:b/>
                <w:bCs/>
                <w:sz w:val="26"/>
                <w:szCs w:val="26"/>
                <w:lang w:bidi="ar-IQ"/>
              </w:rPr>
              <w:t>EverythingEnglish</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 xml:space="preserve"> </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b/>
                <w:bCs/>
                <w:sz w:val="26"/>
                <w:szCs w:val="26"/>
                <w:lang w:bidi="ar-IQ"/>
              </w:rPr>
            </w:pPr>
            <w:r>
              <w:rPr>
                <w:rFonts w:eastAsia="Cambria"/>
                <w:b/>
                <w:bCs/>
                <w:color w:val="000000"/>
                <w:sz w:val="22"/>
                <w:szCs w:val="22"/>
              </w:rPr>
              <w:t>Unit 3</w:t>
            </w:r>
          </w:p>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rPr>
                <w:rFonts w:eastAsia="Cambria"/>
                <w:b/>
                <w:bCs/>
                <w:color w:val="000000"/>
                <w:sz w:val="22"/>
                <w:szCs w:val="22"/>
              </w:rPr>
            </w:pPr>
            <w:r>
              <w:rPr>
                <w:b/>
                <w:bCs/>
                <w:sz w:val="26"/>
                <w:szCs w:val="26"/>
                <w:lang w:bidi="ar-IQ"/>
              </w:rPr>
              <w:t>EverythingEnglish</w:t>
            </w:r>
          </w:p>
        </w:tc>
        <w:tc>
          <w:tcPr>
            <w:tcW w:w="1590" w:type="dxa"/>
            <w:gridSpan w:val="2"/>
          </w:tcPr>
          <w:p w:rsidR="00113A73" w:rsidRDefault="00D14AE5">
            <w:pPr>
              <w:rPr>
                <w:rFonts w:eastAsia="Cambria"/>
                <w:b/>
                <w:bCs/>
                <w:color w:val="000000"/>
                <w:sz w:val="22"/>
                <w:szCs w:val="22"/>
              </w:rPr>
            </w:pPr>
            <w:r>
              <w:rPr>
                <w:rFonts w:eastAsia="Cambria" w:hint="cs"/>
                <w:b/>
                <w:bCs/>
                <w:color w:val="000000"/>
                <w:sz w:val="22"/>
                <w:szCs w:val="22"/>
                <w:rtl/>
                <w:lang w:bidi="ar-DZ"/>
              </w:rPr>
              <w:t>Stay lectured</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113A73" w:rsidRDefault="00D14AE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The first exam for the first semester</w:t>
            </w:r>
          </w:p>
        </w:tc>
        <w:tc>
          <w:tcPr>
            <w:tcW w:w="1590" w:type="dxa"/>
            <w:gridSpan w:val="2"/>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rPr>
                <w:b/>
                <w:bCs/>
                <w:sz w:val="26"/>
                <w:szCs w:val="26"/>
                <w:rtl/>
                <w:lang w:bidi="ar-IQ"/>
              </w:rPr>
            </w:pPr>
            <w:r>
              <w:rPr>
                <w:rFonts w:cs="Simplified Arabic" w:hint="cs"/>
                <w:sz w:val="26"/>
                <w:szCs w:val="26"/>
                <w:rtl/>
                <w:lang w:bidi="ar-IQ"/>
              </w:rPr>
              <w:t xml:space="preserve">unit </w:t>
            </w:r>
            <w:r>
              <w:rPr>
                <w:rFonts w:cs="Simplified Arabic"/>
                <w:sz w:val="26"/>
                <w:szCs w:val="26"/>
                <w:lang w:bidi="ar-IQ"/>
              </w:rPr>
              <w:t>4</w:t>
            </w:r>
          </w:p>
          <w:p w:rsidR="00113A73" w:rsidRDefault="00D14AE5">
            <w:pPr>
              <w:shd w:val="clear" w:color="FFFFFF" w:fill="FFFFFF"/>
              <w:ind w:right="-426"/>
              <w:rPr>
                <w:b/>
                <w:bCs/>
                <w:sz w:val="26"/>
                <w:szCs w:val="26"/>
                <w:rtl/>
                <w:lang w:bidi="ar-IQ"/>
              </w:rPr>
            </w:pPr>
            <w:r>
              <w:rPr>
                <w:b/>
                <w:bCs/>
                <w:sz w:val="26"/>
                <w:szCs w:val="26"/>
                <w:lang w:bidi="ar-IQ"/>
              </w:rPr>
              <w:t>Skill wory</w:t>
            </w:r>
          </w:p>
          <w:p w:rsidR="00113A73" w:rsidRDefault="00D14AE5">
            <w:pPr>
              <w:rPr>
                <w:b/>
                <w:bCs/>
                <w:sz w:val="26"/>
                <w:szCs w:val="26"/>
                <w:rtl/>
                <w:lang w:bidi="ar-IQ"/>
              </w:rPr>
            </w:pPr>
            <w:r>
              <w:rPr>
                <w:b/>
                <w:bCs/>
                <w:sz w:val="26"/>
                <w:szCs w:val="26"/>
                <w:lang w:bidi="ar-IQ"/>
              </w:rPr>
              <w:t>EverythingEnglish</w:t>
            </w:r>
          </w:p>
          <w:p w:rsidR="00113A73" w:rsidRDefault="00113A73">
            <w:pPr>
              <w:shd w:val="clear" w:color="auto" w:fill="FFFFFF"/>
              <w:ind w:right="-426"/>
              <w:rPr>
                <w:rFonts w:eastAsia="Cambria"/>
                <w:b/>
                <w:bCs/>
                <w:color w:val="000000"/>
                <w:sz w:val="22"/>
                <w:szCs w:val="22"/>
              </w:rPr>
            </w:pP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rPr>
                <w:b/>
                <w:bCs/>
                <w:sz w:val="26"/>
                <w:szCs w:val="26"/>
                <w:rtl/>
                <w:lang w:bidi="ar-IQ"/>
              </w:rPr>
            </w:pPr>
            <w:r>
              <w:rPr>
                <w:b/>
                <w:bCs/>
                <w:sz w:val="26"/>
                <w:szCs w:val="26"/>
                <w:lang w:bidi="ar-IQ"/>
              </w:rPr>
              <w:t>Grammar vocabulary</w:t>
            </w:r>
          </w:p>
          <w:p w:rsidR="00113A73" w:rsidRDefault="00113A73">
            <w:pPr>
              <w:rPr>
                <w:b/>
                <w:bCs/>
                <w:sz w:val="26"/>
                <w:szCs w:val="26"/>
                <w:rtl/>
                <w:lang w:bidi="ar-IQ"/>
              </w:rPr>
            </w:pPr>
          </w:p>
          <w:p w:rsidR="00113A73" w:rsidRDefault="00113A73">
            <w:pPr>
              <w:shd w:val="clear" w:color="auto" w:fill="FFFFFF"/>
              <w:ind w:right="-426"/>
              <w:rPr>
                <w:rFonts w:eastAsia="Cambria"/>
                <w:b/>
                <w:bCs/>
                <w:color w:val="000000"/>
                <w:sz w:val="22"/>
                <w:szCs w:val="22"/>
              </w:rPr>
            </w:pP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giving a lecture</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b/>
                <w:bCs/>
                <w:sz w:val="26"/>
                <w:szCs w:val="26"/>
                <w:lang w:bidi="ar-IQ"/>
              </w:rPr>
            </w:pPr>
            <w:r>
              <w:rPr>
                <w:rFonts w:eastAsia="Cambria"/>
                <w:b/>
                <w:bCs/>
                <w:color w:val="000000"/>
                <w:sz w:val="22"/>
                <w:szCs w:val="22"/>
              </w:rPr>
              <w:t>Unit 5</w:t>
            </w:r>
          </w:p>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 xml:space="preserve">The students were able to pass The semester theoretical and practical </w:t>
            </w:r>
            <w:r>
              <w:rPr>
                <w:rFonts w:ascii="Arial" w:hAnsi="Arial" w:cs="Arial" w:hint="cs"/>
                <w:b/>
                <w:bCs/>
                <w:rtl/>
                <w:lang w:bidi="ar-IQ"/>
              </w:rPr>
              <w:lastRenderedPageBreak/>
              <w:t>test</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lastRenderedPageBreak/>
              <w:t>Grammar</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 xml:space="preserve">Giving a lecture and </w:t>
            </w:r>
            <w:r>
              <w:rPr>
                <w:rFonts w:ascii="Cambria" w:hAnsi="Cambria" w:hint="cs"/>
                <w:color w:val="000000"/>
                <w:sz w:val="28"/>
                <w:szCs w:val="28"/>
                <w:rtl/>
                <w:lang w:bidi="ar-IQ"/>
              </w:rPr>
              <w:lastRenderedPageBreak/>
              <w:t>listening</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lastRenderedPageBreak/>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lastRenderedPageBreak/>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Unit 6</w:t>
            </w:r>
          </w:p>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cs="Simplified Arabic"/>
                <w:sz w:val="26"/>
                <w:szCs w:val="26"/>
                <w:lang w:bidi="ar-IQ"/>
              </w:rPr>
              <w:t>Grammar vocabulary</w:t>
            </w: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giving a lecture</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b/>
                <w:bCs/>
                <w:sz w:val="26"/>
                <w:szCs w:val="26"/>
                <w:lang w:bidi="ar-IQ"/>
              </w:rPr>
            </w:pPr>
            <w:r>
              <w:rPr>
                <w:rFonts w:eastAsia="Cambria"/>
                <w:b/>
                <w:bCs/>
                <w:color w:val="000000"/>
                <w:sz w:val="22"/>
                <w:szCs w:val="22"/>
              </w:rPr>
              <w:t>Unit 7</w:t>
            </w:r>
          </w:p>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113A73" w:rsidRDefault="00D14AE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The second exam for the first semester</w:t>
            </w:r>
          </w:p>
        </w:tc>
        <w:tc>
          <w:tcPr>
            <w:tcW w:w="1590" w:type="dxa"/>
            <w:gridSpan w:val="2"/>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 xml:space="preserve">A </w:t>
            </w:r>
            <w:r>
              <w:rPr>
                <w:rFonts w:hAnsi="Simplified Arabic" w:cs="Simplified Arabic"/>
                <w:sz w:val="26"/>
                <w:szCs w:val="26"/>
                <w:lang w:bidi="ar-IQ"/>
              </w:rPr>
              <w:t>unit 8</w:t>
            </w:r>
          </w:p>
          <w:p w:rsidR="00113A73" w:rsidRDefault="00D14AE5">
            <w:pPr>
              <w:shd w:val="clear" w:color="auto" w:fill="FFFFFF"/>
              <w:ind w:right="-426"/>
              <w:rPr>
                <w:rFonts w:eastAsia="Cambria"/>
                <w:b/>
                <w:bCs/>
                <w:color w:val="000000"/>
                <w:sz w:val="22"/>
                <w:szCs w:val="22"/>
              </w:rPr>
            </w:pPr>
            <w:r>
              <w:rPr>
                <w:rFonts w:eastAsia="Cambria" w:hAnsi="Simplified Arabic" w:cs="Simplified Arabic"/>
                <w:b/>
                <w:bCs/>
                <w:color w:val="000000"/>
                <w:sz w:val="26"/>
                <w:szCs w:val="26"/>
                <w:lang w:bidi="ar-IQ"/>
              </w:rPr>
              <w:t>Grammar vocabulary</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b/>
                <w:bCs/>
                <w:sz w:val="26"/>
                <w:szCs w:val="26"/>
                <w:rtl/>
                <w:lang w:bidi="ar-IQ"/>
              </w:rPr>
            </w:pPr>
            <w:r>
              <w:rPr>
                <w:rFonts w:hint="cs"/>
                <w:b/>
                <w:bCs/>
                <w:sz w:val="26"/>
                <w:szCs w:val="26"/>
                <w:rtl/>
                <w:lang w:bidi="ar-IQ"/>
              </w:rPr>
              <w:t xml:space="preserve"> </w:t>
            </w:r>
            <w:r>
              <w:rPr>
                <w:b/>
                <w:bCs/>
                <w:sz w:val="26"/>
                <w:szCs w:val="26"/>
                <w:lang w:bidi="ar-IQ"/>
              </w:rPr>
              <w:t>Skill wory</w:t>
            </w:r>
          </w:p>
          <w:p w:rsidR="00113A73" w:rsidRDefault="00D14AE5">
            <w:pPr>
              <w:rPr>
                <w:b/>
                <w:bCs/>
                <w:sz w:val="26"/>
                <w:szCs w:val="26"/>
                <w:rtl/>
                <w:lang w:bidi="ar-IQ"/>
              </w:rPr>
            </w:pPr>
            <w:r>
              <w:rPr>
                <w:b/>
                <w:bCs/>
                <w:sz w:val="26"/>
                <w:szCs w:val="26"/>
                <w:lang w:bidi="ar-IQ"/>
              </w:rPr>
              <w:t>EverythingEnglish</w:t>
            </w:r>
          </w:p>
          <w:p w:rsidR="00113A73" w:rsidRDefault="00113A73">
            <w:pPr>
              <w:shd w:val="clear" w:color="auto" w:fill="FFFFFF"/>
              <w:ind w:right="-426"/>
              <w:rPr>
                <w:rFonts w:eastAsia="Cambria"/>
                <w:b/>
                <w:bCs/>
                <w:color w:val="000000"/>
                <w:sz w:val="22"/>
                <w:szCs w:val="22"/>
              </w:rPr>
            </w:pP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giving a lecture</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Unit 9</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rFonts w:eastAsia="Cambria"/>
                <w:b/>
                <w:bCs/>
                <w:color w:val="000000"/>
                <w:sz w:val="22"/>
                <w:szCs w:val="22"/>
              </w:rPr>
            </w:pPr>
            <w:r>
              <w:rPr>
                <w:rFonts w:cs="Simplified Arabic" w:hint="cs"/>
                <w:sz w:val="26"/>
                <w:szCs w:val="26"/>
                <w:rtl/>
                <w:lang w:bidi="ar-IQ"/>
              </w:rPr>
              <w:t xml:space="preserve"> </w:t>
            </w: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giving a lecture</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Unit 10</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shd w:val="clear" w:color="FFFFFF" w:fill="FFFFFF"/>
              <w:ind w:right="-426"/>
              <w:rPr>
                <w:rFonts w:eastAsia="Cambria"/>
                <w:b/>
                <w:bCs/>
                <w:color w:val="000000"/>
                <w:sz w:val="22"/>
                <w:szCs w:val="22"/>
              </w:rPr>
            </w:pPr>
            <w:r>
              <w:rPr>
                <w:b/>
                <w:bCs/>
                <w:sz w:val="26"/>
                <w:szCs w:val="26"/>
                <w:lang w:bidi="ar-IQ"/>
              </w:rPr>
              <w:t>EverythingEnglish</w:t>
            </w: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giving a lecture</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113A73" w:rsidRDefault="00D14AE5">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 xml:space="preserve">first </w:t>
            </w:r>
            <w:r>
              <w:rPr>
                <w:rFonts w:ascii="Simplified Arabic" w:hAnsi="Simplified Arabic" w:cs="Simplified Arabic" w:hint="cs"/>
                <w:sz w:val="26"/>
                <w:szCs w:val="26"/>
                <w:rtl/>
                <w:lang w:bidi="ar-IQ"/>
              </w:rPr>
              <w:t>exam of the second semester</w:t>
            </w:r>
          </w:p>
        </w:tc>
        <w:tc>
          <w:tcPr>
            <w:tcW w:w="1590" w:type="dxa"/>
            <w:gridSpan w:val="2"/>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Unit 11</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rPr>
                <w:b/>
                <w:bCs/>
                <w:sz w:val="26"/>
                <w:szCs w:val="26"/>
                <w:rtl/>
                <w:lang w:bidi="ar-IQ"/>
              </w:rPr>
            </w:pPr>
            <w:r>
              <w:rPr>
                <w:rFonts w:cs="Simplified Arabic" w:hint="cs"/>
                <w:sz w:val="26"/>
                <w:szCs w:val="26"/>
                <w:rtl/>
                <w:lang w:bidi="ar-IQ"/>
              </w:rPr>
              <w:t>a</w:t>
            </w:r>
          </w:p>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lastRenderedPageBreak/>
              <w:t>EverythingEnglish</w:t>
            </w: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lastRenderedPageBreak/>
              <w:t>giving a lecture</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Unit 12</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rFonts w:eastAsia="Cambria"/>
                <w:b/>
                <w:bCs/>
                <w:color w:val="000000"/>
                <w:sz w:val="22"/>
                <w:szCs w:val="22"/>
              </w:rPr>
            </w:pP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giving a lecture</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113A73" w:rsidRDefault="00D14AE5">
            <w:pPr>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FFFFFF" w:fill="FFFFFF"/>
              <w:ind w:right="-426"/>
              <w:rPr>
                <w:rFonts w:eastAsia="Cambria"/>
                <w:b/>
                <w:bCs/>
                <w:color w:val="000000"/>
                <w:sz w:val="22"/>
                <w:szCs w:val="22"/>
              </w:rPr>
            </w:pPr>
            <w:r>
              <w:rPr>
                <w:rFonts w:eastAsia="Cambria"/>
                <w:b/>
                <w:bCs/>
                <w:color w:val="000000"/>
                <w:sz w:val="22"/>
                <w:szCs w:val="22"/>
              </w:rPr>
              <w:t xml:space="preserve">13 unit </w:t>
            </w: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vAlign w:val="center"/>
          </w:tcPr>
          <w:p w:rsidR="00113A73" w:rsidRDefault="00D14AE5">
            <w:pPr>
              <w:autoSpaceDE w:val="0"/>
              <w:autoSpaceDN w:val="0"/>
              <w:adjustRightInd w:val="0"/>
              <w:spacing w:line="276" w:lineRule="auto"/>
              <w:rPr>
                <w:rFonts w:ascii="Cambria" w:hAnsi="Cambria"/>
                <w:color w:val="000000"/>
                <w:sz w:val="28"/>
                <w:szCs w:val="28"/>
                <w:rtl/>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Unit 14</w:t>
            </w:r>
          </w:p>
          <w:p w:rsidR="00113A73" w:rsidRDefault="00D14AE5">
            <w:pPr>
              <w:shd w:val="clear" w:color="auto" w:fill="FFFFFF"/>
              <w:ind w:right="-426"/>
              <w:rPr>
                <w:rFonts w:eastAsia="Cambria"/>
                <w:b/>
                <w:bCs/>
                <w:color w:val="000000"/>
                <w:sz w:val="22"/>
                <w:szCs w:val="22"/>
              </w:rPr>
            </w:pPr>
            <w:r>
              <w:rPr>
                <w:rFonts w:eastAsia="Cambria"/>
                <w:b/>
                <w:bCs/>
                <w:color w:val="000000"/>
                <w:sz w:val="22"/>
                <w:szCs w:val="22"/>
              </w:rPr>
              <w:t>Grammar,</w:t>
            </w:r>
          </w:p>
          <w:p w:rsidR="00113A73" w:rsidRDefault="00D14AE5">
            <w:pPr>
              <w:shd w:val="clear" w:color="FFFFFF" w:fill="FFFFFF"/>
              <w:ind w:right="-426"/>
              <w:rPr>
                <w:rFonts w:eastAsia="Cambria"/>
                <w:b/>
                <w:bCs/>
                <w:color w:val="000000"/>
                <w:sz w:val="22"/>
                <w:szCs w:val="22"/>
              </w:rPr>
            </w:pPr>
            <w:r>
              <w:rPr>
                <w:rFonts w:eastAsia="Cambria"/>
                <w:b/>
                <w:bCs/>
                <w:color w:val="000000"/>
                <w:sz w:val="22"/>
                <w:szCs w:val="22"/>
              </w:rPr>
              <w:t xml:space="preserve">Vocabulary </w:t>
            </w:r>
            <w:r>
              <w:rPr>
                <w:b/>
                <w:bCs/>
                <w:sz w:val="26"/>
                <w:szCs w:val="26"/>
                <w:lang w:bidi="ar-IQ"/>
              </w:rPr>
              <w:t>Skill wory</w:t>
            </w:r>
          </w:p>
          <w:p w:rsidR="00113A73" w:rsidRDefault="00D14AE5">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trHeight w:val="90"/>
          <w:jc w:val="right"/>
        </w:trPr>
        <w:tc>
          <w:tcPr>
            <w:tcW w:w="1182" w:type="dxa"/>
            <w:vAlign w:val="center"/>
          </w:tcPr>
          <w:p w:rsidR="00113A73" w:rsidRDefault="00113A73">
            <w:pPr>
              <w:pStyle w:val="a6"/>
              <w:numPr>
                <w:ilvl w:val="0"/>
                <w:numId w:val="8"/>
              </w:numPr>
              <w:shd w:val="clear" w:color="auto" w:fill="FFFFFF"/>
              <w:ind w:right="-426"/>
              <w:rPr>
                <w:rFonts w:eastAsia="Cambria"/>
                <w:b/>
                <w:bCs/>
                <w:color w:val="000000"/>
              </w:rPr>
            </w:pPr>
          </w:p>
        </w:tc>
        <w:tc>
          <w:tcPr>
            <w:tcW w:w="993" w:type="dxa"/>
            <w:gridSpan w:val="2"/>
          </w:tcPr>
          <w:p w:rsidR="00113A73" w:rsidRDefault="00D14AE5">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113A73" w:rsidRDefault="00D14AE5">
            <w:pPr>
              <w:shd w:val="clear" w:color="auto" w:fill="FFFFFF"/>
              <w:ind w:right="-426"/>
              <w:rPr>
                <w:rFonts w:eastAsia="Cambria"/>
                <w:b/>
                <w:bCs/>
                <w:color w:val="000000"/>
                <w:sz w:val="22"/>
                <w:szCs w:val="22"/>
              </w:rPr>
            </w:pPr>
            <w:r>
              <w:rPr>
                <w:rFonts w:ascii="Arial" w:hAnsi="Arial" w:cs="Arial" w:hint="cs"/>
                <w:b/>
                <w:bCs/>
                <w:rtl/>
                <w:lang w:bidi="ar-IQ"/>
              </w:rPr>
              <w:t>The students were able to pass The semester theoretical and practical test</w:t>
            </w:r>
          </w:p>
        </w:tc>
        <w:tc>
          <w:tcPr>
            <w:tcW w:w="2059" w:type="dxa"/>
          </w:tcPr>
          <w:p w:rsidR="00113A73" w:rsidRDefault="00D14AE5">
            <w:pPr>
              <w:shd w:val="clear" w:color="auto" w:fill="FFFFFF"/>
              <w:ind w:right="-426"/>
              <w:rPr>
                <w:rFonts w:eastAsia="Cambria"/>
                <w:b/>
                <w:bCs/>
                <w:color w:val="000000"/>
                <w:sz w:val="22"/>
                <w:szCs w:val="22"/>
              </w:rPr>
            </w:pPr>
            <w:r>
              <w:rPr>
                <w:rFonts w:cs="Simplified Arabic" w:hint="cs"/>
                <w:sz w:val="26"/>
                <w:szCs w:val="26"/>
                <w:rtl/>
                <w:lang w:bidi="ar-IQ"/>
              </w:rPr>
              <w:t xml:space="preserve">The second exam </w:t>
            </w:r>
            <w:r>
              <w:rPr>
                <w:rFonts w:ascii="Simplified Arabic" w:hAnsi="Simplified Arabic" w:cs="Simplified Arabic" w:hint="cs"/>
                <w:sz w:val="26"/>
                <w:szCs w:val="26"/>
                <w:rtl/>
                <w:lang w:bidi="ar-IQ"/>
              </w:rPr>
              <w:t>for the second semester</w:t>
            </w:r>
          </w:p>
        </w:tc>
        <w:tc>
          <w:tcPr>
            <w:tcW w:w="1590" w:type="dxa"/>
            <w:gridSpan w:val="2"/>
            <w:vAlign w:val="center"/>
          </w:tcPr>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113A73" w:rsidRDefault="00D14AE5">
            <w:pPr>
              <w:rPr>
                <w:rFonts w:ascii="Cambria" w:hAnsi="Cambria"/>
                <w:color w:val="000000"/>
                <w:sz w:val="28"/>
                <w:szCs w:val="28"/>
                <w:lang w:bidi="ar-IQ"/>
              </w:rPr>
            </w:pPr>
            <w:r>
              <w:rPr>
                <w:rFonts w:ascii="Cambria" w:hAnsi="Cambria" w:hint="cs"/>
                <w:color w:val="000000"/>
                <w:sz w:val="28"/>
                <w:szCs w:val="28"/>
                <w:rtl/>
                <w:lang w:bidi="ar-IQ"/>
              </w:rPr>
              <w:t>Theoretical test</w:t>
            </w:r>
          </w:p>
          <w:p w:rsidR="00113A73" w:rsidRDefault="00D14AE5">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113A73">
        <w:trPr>
          <w:jc w:val="right"/>
        </w:trPr>
        <w:tc>
          <w:tcPr>
            <w:tcW w:w="9546" w:type="dxa"/>
            <w:gridSpan w:val="8"/>
            <w:shd w:val="clear" w:color="auto" w:fill="DEEAF6"/>
          </w:tcPr>
          <w:p w:rsidR="00113A73" w:rsidRDefault="00D14AE5">
            <w:pPr>
              <w:numPr>
                <w:ilvl w:val="0"/>
                <w:numId w:val="5"/>
              </w:numPr>
              <w:ind w:left="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evaluation</w:t>
            </w:r>
          </w:p>
        </w:tc>
      </w:tr>
      <w:tr w:rsidR="00113A73">
        <w:trPr>
          <w:jc w:val="right"/>
        </w:trPr>
        <w:tc>
          <w:tcPr>
            <w:tcW w:w="9546" w:type="dxa"/>
            <w:gridSpan w:val="8"/>
          </w:tcPr>
          <w:p w:rsidR="00113A73" w:rsidRDefault="00D14AE5">
            <w:pPr>
              <w:shd w:val="clear" w:color="auto" w:fill="FFFFFF"/>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of the score out of </w:t>
            </w:r>
            <w:r>
              <w:rPr>
                <w:rFonts w:ascii="Cambria" w:eastAsia="Cambria" w:hAnsi="Cambria" w:cs="Cambria"/>
                <w:color w:val="000000"/>
                <w:sz w:val="24"/>
                <w:szCs w:val="24"/>
                <w:rtl/>
              </w:rPr>
              <w:t xml:space="preserve">100 </w:t>
            </w:r>
            <w:r>
              <w:rPr>
                <w:rFonts w:ascii="Cambria" w:eastAsia="Cambria" w:hAnsi="Cambria"/>
                <w:color w:val="000000"/>
                <w:sz w:val="24"/>
                <w:szCs w:val="24"/>
                <w:rtl/>
              </w:rPr>
              <w:t xml:space="preserve">according to the tasks assigned to the student, such as daily preparation, daily, monthly, and </w:t>
            </w:r>
            <w:r>
              <w:rPr>
                <w:rFonts w:ascii="Cambria" w:eastAsia="Cambria" w:hAnsi="Cambria" w:hint="cs"/>
                <w:color w:val="000000"/>
                <w:sz w:val="24"/>
                <w:szCs w:val="24"/>
                <w:rtl/>
              </w:rPr>
              <w:t xml:space="preserve">applied exams </w:t>
            </w:r>
            <w:r>
              <w:rPr>
                <w:rFonts w:ascii="Cambria" w:eastAsia="Cambria" w:hAnsi="Cambria" w:cs="Cambria"/>
                <w:color w:val="000000"/>
                <w:sz w:val="24"/>
                <w:szCs w:val="24"/>
                <w:rtl/>
              </w:rPr>
              <w:t xml:space="preserve">... </w:t>
            </w:r>
            <w:r>
              <w:rPr>
                <w:rFonts w:ascii="Cambria" w:eastAsia="Cambria" w:hAnsi="Cambria"/>
                <w:color w:val="000000"/>
                <w:sz w:val="24"/>
                <w:szCs w:val="24"/>
                <w:rtl/>
              </w:rPr>
              <w:t>etc.</w:t>
            </w:r>
          </w:p>
        </w:tc>
      </w:tr>
      <w:tr w:rsidR="00113A73">
        <w:trPr>
          <w:jc w:val="right"/>
        </w:trPr>
        <w:tc>
          <w:tcPr>
            <w:tcW w:w="9546" w:type="dxa"/>
            <w:gridSpan w:val="8"/>
            <w:shd w:val="clear" w:color="auto" w:fill="DEEAF6"/>
          </w:tcPr>
          <w:p w:rsidR="00113A73" w:rsidRDefault="00D14AE5">
            <w:pPr>
              <w:numPr>
                <w:ilvl w:val="0"/>
                <w:numId w:val="5"/>
              </w:numPr>
              <w:ind w:left="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113A73">
        <w:trPr>
          <w:jc w:val="right"/>
        </w:trPr>
        <w:tc>
          <w:tcPr>
            <w:tcW w:w="4301" w:type="dxa"/>
            <w:gridSpan w:val="4"/>
          </w:tcPr>
          <w:p w:rsidR="00113A73" w:rsidRDefault="00D14AE5">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5245" w:type="dxa"/>
            <w:gridSpan w:val="4"/>
            <w:vAlign w:val="center"/>
          </w:tcPr>
          <w:p w:rsidR="00113A73" w:rsidRDefault="00D14AE5">
            <w:pPr>
              <w:shd w:val="clear" w:color="auto" w:fill="FFFFFF"/>
              <w:ind w:right="-426"/>
              <w:jc w:val="both"/>
              <w:rPr>
                <w:rFonts w:ascii="Cambria" w:eastAsia="Cambria" w:hAnsi="Cambria" w:cs="Cambria"/>
                <w:color w:val="000000"/>
                <w:sz w:val="28"/>
                <w:szCs w:val="28"/>
              </w:rPr>
            </w:pPr>
            <w:r>
              <w:rPr>
                <w:rFonts w:eastAsia="Cambria" w:hAnsi="Cambria" w:cs="Cambria"/>
                <w:color w:val="000000"/>
                <w:sz w:val="28"/>
                <w:szCs w:val="28"/>
              </w:rPr>
              <w:t>New Head way plus, Beginner</w:t>
            </w:r>
          </w:p>
        </w:tc>
      </w:tr>
      <w:tr w:rsidR="00113A73">
        <w:trPr>
          <w:jc w:val="right"/>
        </w:trPr>
        <w:tc>
          <w:tcPr>
            <w:tcW w:w="4301" w:type="dxa"/>
            <w:gridSpan w:val="4"/>
          </w:tcPr>
          <w:p w:rsidR="00113A73" w:rsidRDefault="00D14AE5">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5245" w:type="dxa"/>
            <w:gridSpan w:val="4"/>
            <w:vAlign w:val="center"/>
          </w:tcPr>
          <w:p w:rsidR="00113A73" w:rsidRDefault="00D14AE5">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History of World Music - Theodore M. In me.</w:t>
            </w:r>
          </w:p>
          <w:p w:rsidR="00113A73" w:rsidRDefault="00D14AE5">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The Heritage of World Music - Kurt Sachs .</w:t>
            </w:r>
          </w:p>
          <w:p w:rsidR="00113A73" w:rsidRDefault="00D14AE5">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Music and Civilization - Hugo Lichtentritt .</w:t>
            </w:r>
          </w:p>
          <w:p w:rsidR="00113A73" w:rsidRDefault="00D14AE5">
            <w:pPr>
              <w:rPr>
                <w:rFonts w:ascii="Simplified Arabic" w:hAnsi="Simplified Arabic" w:cs="Simplified Arabic"/>
                <w:sz w:val="26"/>
                <w:szCs w:val="26"/>
                <w:lang w:bidi="ar-IQ"/>
              </w:rPr>
            </w:pPr>
            <w:r>
              <w:rPr>
                <w:rFonts w:ascii="Simplified Arabic" w:hAnsi="Simplified Arabic" w:cs="Simplified Arabic"/>
                <w:sz w:val="26"/>
                <w:szCs w:val="26"/>
                <w:rtl/>
                <w:lang w:bidi="ar-IQ"/>
              </w:rPr>
              <w:t>Music in Western Civilization - Paul Henri Lange .</w:t>
            </w:r>
          </w:p>
          <w:p w:rsidR="00113A73" w:rsidRDefault="00D14AE5">
            <w:pPr>
              <w:shd w:val="clear" w:color="auto" w:fill="FFFFFF"/>
              <w:ind w:left="720" w:right="-426"/>
              <w:jc w:val="both"/>
              <w:rPr>
                <w:rFonts w:ascii="Cambria" w:eastAsia="Cambria" w:hAnsi="Cambria" w:cs="Cambria"/>
                <w:color w:val="000000"/>
                <w:sz w:val="28"/>
                <w:szCs w:val="28"/>
              </w:rPr>
            </w:pPr>
            <w:r>
              <w:rPr>
                <w:rFonts w:ascii="Simplified Arabic" w:hAnsi="Simplified Arabic" w:cs="Simplified Arabic"/>
                <w:sz w:val="26"/>
                <w:szCs w:val="26"/>
                <w:rtl/>
                <w:lang w:bidi="ar-IQ"/>
              </w:rPr>
              <w:t>With world music - A. Dr.. Tariq Hassoun Farid.</w:t>
            </w:r>
          </w:p>
        </w:tc>
      </w:tr>
      <w:tr w:rsidR="00113A73">
        <w:trPr>
          <w:jc w:val="right"/>
        </w:trPr>
        <w:tc>
          <w:tcPr>
            <w:tcW w:w="4301" w:type="dxa"/>
            <w:gridSpan w:val="4"/>
          </w:tcPr>
          <w:p w:rsidR="00113A73" w:rsidRDefault="00D14AE5">
            <w:pPr>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5245" w:type="dxa"/>
            <w:gridSpan w:val="4"/>
            <w:vAlign w:val="center"/>
          </w:tcPr>
          <w:p w:rsidR="00113A73" w:rsidRDefault="00D14AE5">
            <w:pPr>
              <w:shd w:val="clear" w:color="auto" w:fill="FFFFFF"/>
              <w:ind w:right="-426"/>
              <w:jc w:val="both"/>
              <w:rPr>
                <w:rFonts w:ascii="Cambria" w:eastAsia="Cambria" w:hAnsi="Cambria" w:cs="Cambria"/>
                <w:color w:val="000000"/>
                <w:sz w:val="24"/>
                <w:szCs w:val="24"/>
              </w:rPr>
            </w:pPr>
            <w:r>
              <w:rPr>
                <w:color w:val="000000"/>
                <w:sz w:val="28"/>
                <w:szCs w:val="28"/>
                <w:rtl/>
                <w:lang w:bidi="ar-IQ"/>
              </w:rPr>
              <w:t>Scientific research, theses, dissertations , and modern sources related to the subject studied</w:t>
            </w:r>
          </w:p>
        </w:tc>
      </w:tr>
      <w:tr w:rsidR="00113A73">
        <w:trPr>
          <w:jc w:val="right"/>
        </w:trPr>
        <w:tc>
          <w:tcPr>
            <w:tcW w:w="4301" w:type="dxa"/>
            <w:gridSpan w:val="4"/>
          </w:tcPr>
          <w:p w:rsidR="00113A73" w:rsidRDefault="00D14AE5">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5245" w:type="dxa"/>
            <w:gridSpan w:val="4"/>
            <w:vAlign w:val="center"/>
          </w:tcPr>
          <w:p w:rsidR="00113A73" w:rsidRDefault="00D14AE5">
            <w:pPr>
              <w:shd w:val="clear" w:color="auto" w:fill="FFFFFF"/>
              <w:ind w:right="-426"/>
              <w:jc w:val="both"/>
              <w:rPr>
                <w:rFonts w:ascii="Cambria" w:eastAsia="Cambria" w:hAnsi="Cambria" w:cs="Cambria"/>
                <w:color w:val="000000"/>
                <w:sz w:val="24"/>
                <w:szCs w:val="24"/>
              </w:rPr>
            </w:pPr>
            <w:r>
              <w:rPr>
                <w:rFonts w:ascii="Cambria" w:hAnsi="Cambria" w:hint="cs"/>
                <w:color w:val="000000"/>
                <w:sz w:val="28"/>
                <w:szCs w:val="28"/>
                <w:rtl/>
                <w:lang w:bidi="ar-IQ"/>
              </w:rPr>
              <w:t xml:space="preserve">Websites of private libraries </w:t>
            </w:r>
            <w:r>
              <w:rPr>
                <w:rFonts w:ascii="Cambria" w:hAnsi="Cambria" w:hint="cs"/>
                <w:color w:val="000000"/>
                <w:sz w:val="28"/>
                <w:szCs w:val="28"/>
                <w:rtl/>
                <w:lang w:bidi="ar-DZ"/>
              </w:rPr>
              <w:t>in the English language</w:t>
            </w:r>
          </w:p>
        </w:tc>
      </w:tr>
    </w:tbl>
    <w:p w:rsidR="00113A73" w:rsidRDefault="00113A73">
      <w:pPr>
        <w:shd w:val="clear" w:color="auto" w:fill="FFFFFF"/>
        <w:spacing w:before="240" w:after="200"/>
        <w:ind w:left="360"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left="360"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spacing w:before="240" w:after="200"/>
        <w:ind w:right="-426"/>
        <w:jc w:val="both"/>
        <w:rPr>
          <w:rFonts w:ascii="Arial" w:eastAsia="Arial" w:hAnsi="Arial" w:cs="Arial"/>
          <w:sz w:val="28"/>
          <w:szCs w:val="28"/>
        </w:rPr>
      </w:pPr>
    </w:p>
    <w:p w:rsidR="00113A73" w:rsidRDefault="00113A73">
      <w:pPr>
        <w:shd w:val="clear" w:color="auto" w:fill="FFFFFF"/>
      </w:pPr>
    </w:p>
    <w:p w:rsidR="00113A73" w:rsidRDefault="00113A73">
      <w:pPr>
        <w:shd w:val="clear" w:color="auto" w:fill="FFFFFF"/>
      </w:pPr>
    </w:p>
    <w:p w:rsidR="00113A73" w:rsidRDefault="00113A73">
      <w:pPr>
        <w:shd w:val="clear" w:color="auto" w:fill="FFFFFF"/>
        <w:spacing w:after="240"/>
        <w:rPr>
          <w:sz w:val="24"/>
          <w:szCs w:val="24"/>
        </w:rPr>
      </w:pPr>
    </w:p>
    <w:sectPr w:rsidR="00113A73">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91" w:rsidRDefault="00385591">
      <w:r>
        <w:separator/>
      </w:r>
    </w:p>
  </w:endnote>
  <w:endnote w:type="continuationSeparator" w:id="0">
    <w:p w:rsidR="00385591" w:rsidRDefault="003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73" w:rsidRDefault="00113A73">
    <w:pP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73" w:rsidRDefault="00113A73">
    <w:pPr>
      <w:widowControl w:val="0"/>
      <w:spacing w:line="276" w:lineRule="auto"/>
      <w:rPr>
        <w:color w:val="000000"/>
      </w:rPr>
    </w:pPr>
  </w:p>
  <w:tbl>
    <w:tblPr>
      <w:tblStyle w:val="Style29"/>
      <w:tblpPr w:leftFromText="187" w:rightFromText="187" w:vertAnchor="text" w:tblpY="1"/>
      <w:bidiVisual/>
      <w:tblW w:w="11161" w:type="dxa"/>
      <w:jc w:val="right"/>
      <w:tblInd w:w="0" w:type="dxa"/>
      <w:tblLayout w:type="fixed"/>
      <w:tblLook w:val="04A0" w:firstRow="1" w:lastRow="0" w:firstColumn="1" w:lastColumn="0" w:noHBand="0" w:noVBand="1"/>
    </w:tblPr>
    <w:tblGrid>
      <w:gridCol w:w="5023"/>
      <w:gridCol w:w="1116"/>
      <w:gridCol w:w="5022"/>
    </w:tblGrid>
    <w:tr w:rsidR="00113A73">
      <w:trPr>
        <w:cantSplit/>
        <w:trHeight w:val="151"/>
        <w:jc w:val="right"/>
      </w:trPr>
      <w:tc>
        <w:tcPr>
          <w:tcW w:w="5023" w:type="dxa"/>
          <w:tcBorders>
            <w:bottom w:val="single" w:sz="4" w:space="0" w:color="4F81BD"/>
          </w:tcBorders>
        </w:tcPr>
        <w:p w:rsidR="00113A73" w:rsidRDefault="00113A73">
          <w:pPr>
            <w:tabs>
              <w:tab w:val="center" w:pos="4153"/>
              <w:tab w:val="right" w:pos="8306"/>
            </w:tabs>
            <w:rPr>
              <w:rFonts w:ascii="Cambria" w:eastAsia="Cambria" w:hAnsi="Cambria" w:cs="Cambria"/>
              <w:color w:val="000000"/>
            </w:rPr>
          </w:pPr>
        </w:p>
      </w:tc>
      <w:tc>
        <w:tcPr>
          <w:tcW w:w="1116" w:type="dxa"/>
          <w:vMerge w:val="restart"/>
          <w:vAlign w:val="center"/>
        </w:tcPr>
        <w:p w:rsidR="00113A73" w:rsidRDefault="00D14AE5">
          <w:pPr>
            <w:jc w:val="center"/>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A2824">
            <w:rPr>
              <w:rFonts w:ascii="Calibri" w:eastAsia="Calibri" w:hAnsi="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113A73" w:rsidRDefault="00113A73">
          <w:pPr>
            <w:tabs>
              <w:tab w:val="center" w:pos="4153"/>
              <w:tab w:val="right" w:pos="8306"/>
            </w:tabs>
            <w:rPr>
              <w:rFonts w:ascii="Cambria" w:eastAsia="Cambria" w:hAnsi="Cambria" w:cs="Cambria"/>
              <w:color w:val="000000"/>
            </w:rPr>
          </w:pPr>
        </w:p>
      </w:tc>
    </w:tr>
    <w:tr w:rsidR="00113A73">
      <w:trPr>
        <w:cantSplit/>
        <w:trHeight w:val="150"/>
        <w:jc w:val="right"/>
      </w:trPr>
      <w:tc>
        <w:tcPr>
          <w:tcW w:w="5023" w:type="dxa"/>
          <w:tcBorders>
            <w:top w:val="single" w:sz="4" w:space="0" w:color="4F81BD"/>
          </w:tcBorders>
        </w:tcPr>
        <w:p w:rsidR="00113A73" w:rsidRDefault="00113A73">
          <w:pPr>
            <w:tabs>
              <w:tab w:val="center" w:pos="4153"/>
              <w:tab w:val="right" w:pos="8306"/>
            </w:tabs>
            <w:rPr>
              <w:rFonts w:ascii="Cambria" w:eastAsia="Cambria" w:hAnsi="Cambria" w:cs="Cambria"/>
              <w:color w:val="000000"/>
            </w:rPr>
          </w:pPr>
        </w:p>
      </w:tc>
      <w:tc>
        <w:tcPr>
          <w:tcW w:w="1116" w:type="dxa"/>
          <w:vMerge/>
          <w:vAlign w:val="center"/>
        </w:tcPr>
        <w:p w:rsidR="00113A73" w:rsidRDefault="00113A73">
          <w:pPr>
            <w:widowControl w:val="0"/>
            <w:spacing w:line="276" w:lineRule="auto"/>
            <w:rPr>
              <w:rFonts w:ascii="Cambria" w:eastAsia="Cambria" w:hAnsi="Cambria" w:cs="Cambria"/>
              <w:color w:val="000000"/>
            </w:rPr>
          </w:pPr>
        </w:p>
      </w:tc>
      <w:tc>
        <w:tcPr>
          <w:tcW w:w="5022" w:type="dxa"/>
          <w:tcBorders>
            <w:top w:val="single" w:sz="4" w:space="0" w:color="4F81BD"/>
          </w:tcBorders>
        </w:tcPr>
        <w:p w:rsidR="00113A73" w:rsidRDefault="00113A73">
          <w:pPr>
            <w:tabs>
              <w:tab w:val="center" w:pos="4153"/>
              <w:tab w:val="right" w:pos="8306"/>
            </w:tabs>
            <w:rPr>
              <w:rFonts w:ascii="Cambria" w:eastAsia="Cambria" w:hAnsi="Cambria" w:cs="Cambria"/>
              <w:color w:val="000000"/>
            </w:rPr>
          </w:pPr>
        </w:p>
      </w:tc>
    </w:tr>
  </w:tbl>
  <w:p w:rsidR="00113A73" w:rsidRDefault="00113A73">
    <w:pP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73" w:rsidRDefault="00113A73">
    <w:pP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91" w:rsidRDefault="00385591">
      <w:r>
        <w:separator/>
      </w:r>
    </w:p>
  </w:footnote>
  <w:footnote w:type="continuationSeparator" w:id="0">
    <w:p w:rsidR="00385591" w:rsidRDefault="0038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73" w:rsidRDefault="00113A73">
    <w:pP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73" w:rsidRDefault="00113A73">
    <w:pPr>
      <w:tabs>
        <w:tab w:val="center" w:pos="4153"/>
        <w:tab w:val="right" w:pos="830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73" w:rsidRDefault="00113A73">
    <w:pP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2"/>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1">
    <w:nsid w:val="00000002"/>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000004"/>
    <w:multiLevelType w:val="multilevel"/>
    <w:tmpl w:val="0000000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0000005"/>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06"/>
    <w:multiLevelType w:val="multilevel"/>
    <w:tmpl w:val="00000007"/>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00000007"/>
    <w:multiLevelType w:val="multilevel"/>
    <w:tmpl w:val="000000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EDE73A5"/>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73"/>
    <w:rsid w:val="00113A73"/>
    <w:rsid w:val="002258D7"/>
    <w:rsid w:val="00385591"/>
    <w:rsid w:val="00563370"/>
    <w:rsid w:val="00700C67"/>
    <w:rsid w:val="00CA2824"/>
    <w:rsid w:val="00D14AE5"/>
    <w:rsid w:val="00F94B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uiPriority w:val="9"/>
    <w:qFormat/>
    <w:pPr>
      <w:keepNext/>
      <w:outlineLvl w:val="0"/>
    </w:pPr>
    <w:rPr>
      <w:b/>
      <w:u w:val="single"/>
    </w:rPr>
  </w:style>
  <w:style w:type="paragraph" w:styleId="2">
    <w:name w:val="heading 2"/>
    <w:basedOn w:val="a"/>
    <w:next w:val="a"/>
    <w:uiPriority w:val="9"/>
    <w:qFormat/>
    <w:pPr>
      <w:keepNext/>
      <w:outlineLvl w:val="1"/>
    </w:pPr>
    <w:rPr>
      <w:b/>
    </w:rPr>
  </w:style>
  <w:style w:type="paragraph" w:styleId="3">
    <w:name w:val="heading 3"/>
    <w:basedOn w:val="a"/>
    <w:next w:val="a"/>
    <w:uiPriority w:val="9"/>
    <w:qFormat/>
    <w:pPr>
      <w:keepNext/>
      <w:jc w:val="center"/>
      <w:outlineLvl w:val="2"/>
    </w:pPr>
    <w:rPr>
      <w:b/>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after="160" w:line="259" w:lineRule="auto"/>
    </w:pPr>
    <w:rPr>
      <w:rFonts w:ascii="Calibri" w:eastAsia="Calibri" w:hAnsi="Calibri" w:cs="Calibri"/>
      <w:color w:val="5A5A5A"/>
      <w:sz w:val="22"/>
      <w:szCs w:val="22"/>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uiPriority w:val="10"/>
    <w:qFormat/>
    <w:pPr>
      <w:spacing w:line="216" w:lineRule="auto"/>
    </w:pPr>
    <w:rPr>
      <w:rFonts w:ascii="Calibri" w:eastAsia="Calibri" w:hAnsi="Calibri" w:cs="Calibri"/>
      <w:color w:val="404040"/>
      <w:sz w:val="56"/>
      <w:szCs w:val="56"/>
    </w:rPr>
  </w:style>
  <w:style w:type="table" w:styleId="30">
    <w:name w:val="Medium Grid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top w:w="0" w:type="dxa"/>
        <w:left w:w="108" w:type="dxa"/>
        <w:bottom w:w="0" w:type="dxa"/>
        <w:right w:w="108" w:type="dxa"/>
      </w:tblCellMar>
    </w:tblPr>
  </w:style>
  <w:style w:type="table" w:customStyle="1" w:styleId="Style13">
    <w:name w:val="_Style 13"/>
    <w:basedOn w:val="TableNormal1"/>
    <w:tblPr>
      <w:tblCellMar>
        <w:top w:w="0" w:type="dxa"/>
        <w:left w:w="108" w:type="dxa"/>
        <w:bottom w:w="0" w:type="dxa"/>
        <w:right w:w="108" w:type="dxa"/>
      </w:tblCellMar>
    </w:tblPr>
  </w:style>
  <w:style w:type="table" w:customStyle="1" w:styleId="Style14">
    <w:name w:val="_Style 14"/>
    <w:basedOn w:val="TableNormal1"/>
    <w:tblPr>
      <w:tblCellMar>
        <w:top w:w="0" w:type="dxa"/>
        <w:left w:w="108" w:type="dxa"/>
        <w:bottom w:w="0" w:type="dxa"/>
        <w:right w:w="108" w:type="dxa"/>
      </w:tblCellMar>
    </w:tblPr>
  </w:style>
  <w:style w:type="table" w:customStyle="1" w:styleId="Style15">
    <w:name w:val="_Style 15"/>
    <w:basedOn w:val="TableNormal1"/>
    <w:tblPr>
      <w:tblCellMar>
        <w:top w:w="0" w:type="dxa"/>
        <w:left w:w="108" w:type="dxa"/>
        <w:bottom w:w="0" w:type="dxa"/>
        <w:right w:w="108" w:type="dxa"/>
      </w:tblCellMar>
    </w:tblPr>
  </w:style>
  <w:style w:type="table" w:customStyle="1" w:styleId="Style16">
    <w:name w:val="_Style 16"/>
    <w:basedOn w:val="TableNormal1"/>
    <w:tblPr>
      <w:tblCellMar>
        <w:top w:w="0" w:type="dxa"/>
        <w:left w:w="108" w:type="dxa"/>
        <w:bottom w:w="0" w:type="dxa"/>
        <w:right w:w="108" w:type="dxa"/>
      </w:tblCellMar>
    </w:tblPr>
  </w:style>
  <w:style w:type="table" w:customStyle="1" w:styleId="Style17">
    <w:name w:val="_Style 17"/>
    <w:basedOn w:val="TableNormal1"/>
    <w:tblPr>
      <w:tblCellMar>
        <w:top w:w="0" w:type="dxa"/>
        <w:left w:w="108" w:type="dxa"/>
        <w:bottom w:w="0" w:type="dxa"/>
        <w:right w:w="108" w:type="dxa"/>
      </w:tblCellMar>
    </w:tblPr>
  </w:style>
  <w:style w:type="table" w:customStyle="1" w:styleId="Style18">
    <w:name w:val="_Style 18"/>
    <w:basedOn w:val="TableNormal1"/>
    <w:tblPr>
      <w:tblCellMar>
        <w:top w:w="0" w:type="dxa"/>
        <w:left w:w="108" w:type="dxa"/>
        <w:bottom w:w="0" w:type="dxa"/>
        <w:right w:w="108" w:type="dxa"/>
      </w:tblCellMar>
    </w:tblPr>
  </w:style>
  <w:style w:type="table" w:customStyle="1" w:styleId="Style19">
    <w:name w:val="_Style 19"/>
    <w:basedOn w:val="TableNormal1"/>
    <w:tblPr>
      <w:tblCellMar>
        <w:top w:w="0" w:type="dxa"/>
        <w:left w:w="108" w:type="dxa"/>
        <w:bottom w:w="0" w:type="dxa"/>
        <w:right w:w="108"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tblPr>
      <w:tblCellMar>
        <w:top w:w="0" w:type="dxa"/>
        <w:left w:w="108" w:type="dxa"/>
        <w:bottom w:w="0" w:type="dxa"/>
        <w:right w:w="108" w:type="dxa"/>
      </w:tblCellMar>
    </w:tblPr>
  </w:style>
  <w:style w:type="table" w:customStyle="1" w:styleId="Style22">
    <w:name w:val="_Style 22"/>
    <w:basedOn w:val="TableNormal1"/>
    <w:tblPr>
      <w:tblCellMar>
        <w:top w:w="0" w:type="dxa"/>
        <w:left w:w="108" w:type="dxa"/>
        <w:bottom w:w="0" w:type="dxa"/>
        <w:right w:w="108" w:type="dxa"/>
      </w:tblCellMar>
    </w:tblPr>
  </w:style>
  <w:style w:type="table" w:customStyle="1" w:styleId="Style23">
    <w:name w:val="_Style 23"/>
    <w:basedOn w:val="TableNormal1"/>
    <w:tblPr>
      <w:tblCellMar>
        <w:top w:w="0" w:type="dxa"/>
        <w:left w:w="108" w:type="dxa"/>
        <w:bottom w:w="0" w:type="dxa"/>
        <w:right w:w="108" w:type="dxa"/>
      </w:tblCellMar>
    </w:tblPr>
  </w:style>
  <w:style w:type="table" w:customStyle="1" w:styleId="Style24">
    <w:name w:val="_Style 24"/>
    <w:basedOn w:val="TableNormal1"/>
    <w:tblPr>
      <w:tblCellMar>
        <w:top w:w="0" w:type="dxa"/>
        <w:left w:w="108" w:type="dxa"/>
        <w:bottom w:w="0" w:type="dxa"/>
        <w:right w:w="108" w:type="dxa"/>
      </w:tblCellMar>
    </w:tblPr>
  </w:style>
  <w:style w:type="table" w:customStyle="1" w:styleId="Style25">
    <w:name w:val="_Style 25"/>
    <w:basedOn w:val="TableNormal1"/>
    <w:tblPr>
      <w:tblCellMar>
        <w:top w:w="0" w:type="dxa"/>
        <w:left w:w="108" w:type="dxa"/>
        <w:bottom w:w="0" w:type="dxa"/>
        <w:right w:w="108" w:type="dxa"/>
      </w:tblCellMar>
    </w:tblPr>
  </w:style>
  <w:style w:type="table" w:customStyle="1" w:styleId="Style26">
    <w:name w:val="_Style 26"/>
    <w:basedOn w:val="TableNormal1"/>
    <w:tblPr>
      <w:tblCellMar>
        <w:top w:w="0" w:type="dxa"/>
        <w:left w:w="108" w:type="dxa"/>
        <w:bottom w:w="0" w:type="dxa"/>
        <w:right w:w="108" w:type="dxa"/>
      </w:tblCellMar>
    </w:tblPr>
  </w:style>
  <w:style w:type="table" w:customStyle="1" w:styleId="Style27">
    <w:name w:val="_Style 27"/>
    <w:basedOn w:val="TableNormal1"/>
    <w:tblPr>
      <w:tblCellMar>
        <w:top w:w="0" w:type="dxa"/>
        <w:left w:w="108" w:type="dxa"/>
        <w:bottom w:w="0" w:type="dxa"/>
        <w:right w:w="108" w:type="dxa"/>
      </w:tblCellMar>
    </w:tblPr>
  </w:style>
  <w:style w:type="table" w:customStyle="1" w:styleId="Style28">
    <w:name w:val="_Style 28"/>
    <w:basedOn w:val="TableNormal1"/>
    <w:tblPr>
      <w:tblCellMar>
        <w:top w:w="0" w:type="dxa"/>
        <w:left w:w="108" w:type="dxa"/>
        <w:bottom w:w="0" w:type="dxa"/>
        <w:right w:w="108" w:type="dxa"/>
      </w:tblCellMar>
    </w:tblPr>
  </w:style>
  <w:style w:type="table" w:customStyle="1" w:styleId="Style29">
    <w:name w:val="_Style 29"/>
    <w:basedOn w:val="TableNormal1"/>
    <w:tblPr>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paragraph" w:styleId="a7">
    <w:name w:val="Balloon Text"/>
    <w:basedOn w:val="a"/>
    <w:link w:val="Char"/>
    <w:uiPriority w:val="99"/>
    <w:semiHidden/>
    <w:unhideWhenUsed/>
    <w:rsid w:val="00563370"/>
    <w:rPr>
      <w:rFonts w:ascii="Tahoma" w:hAnsi="Tahoma" w:cs="Tahoma"/>
      <w:sz w:val="16"/>
      <w:szCs w:val="16"/>
    </w:rPr>
  </w:style>
  <w:style w:type="character" w:customStyle="1" w:styleId="Char">
    <w:name w:val="نص في بالون Char"/>
    <w:basedOn w:val="a0"/>
    <w:link w:val="a7"/>
    <w:uiPriority w:val="99"/>
    <w:semiHidden/>
    <w:rsid w:val="00563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uiPriority w:val="9"/>
    <w:qFormat/>
    <w:pPr>
      <w:keepNext/>
      <w:outlineLvl w:val="0"/>
    </w:pPr>
    <w:rPr>
      <w:b/>
      <w:u w:val="single"/>
    </w:rPr>
  </w:style>
  <w:style w:type="paragraph" w:styleId="2">
    <w:name w:val="heading 2"/>
    <w:basedOn w:val="a"/>
    <w:next w:val="a"/>
    <w:uiPriority w:val="9"/>
    <w:qFormat/>
    <w:pPr>
      <w:keepNext/>
      <w:outlineLvl w:val="1"/>
    </w:pPr>
    <w:rPr>
      <w:b/>
    </w:rPr>
  </w:style>
  <w:style w:type="paragraph" w:styleId="3">
    <w:name w:val="heading 3"/>
    <w:basedOn w:val="a"/>
    <w:next w:val="a"/>
    <w:uiPriority w:val="9"/>
    <w:qFormat/>
    <w:pPr>
      <w:keepNext/>
      <w:jc w:val="center"/>
      <w:outlineLvl w:val="2"/>
    </w:pPr>
    <w:rPr>
      <w:b/>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after="160" w:line="259" w:lineRule="auto"/>
    </w:pPr>
    <w:rPr>
      <w:rFonts w:ascii="Calibri" w:eastAsia="Calibri" w:hAnsi="Calibri" w:cs="Calibri"/>
      <w:color w:val="5A5A5A"/>
      <w:sz w:val="22"/>
      <w:szCs w:val="22"/>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uiPriority w:val="10"/>
    <w:qFormat/>
    <w:pPr>
      <w:spacing w:line="216" w:lineRule="auto"/>
    </w:pPr>
    <w:rPr>
      <w:rFonts w:ascii="Calibri" w:eastAsia="Calibri" w:hAnsi="Calibri" w:cs="Calibri"/>
      <w:color w:val="404040"/>
      <w:sz w:val="56"/>
      <w:szCs w:val="56"/>
    </w:rPr>
  </w:style>
  <w:style w:type="table" w:styleId="30">
    <w:name w:val="Medium Grid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top w:w="0" w:type="dxa"/>
        <w:left w:w="108" w:type="dxa"/>
        <w:bottom w:w="0" w:type="dxa"/>
        <w:right w:w="108" w:type="dxa"/>
      </w:tblCellMar>
    </w:tblPr>
  </w:style>
  <w:style w:type="table" w:customStyle="1" w:styleId="Style13">
    <w:name w:val="_Style 13"/>
    <w:basedOn w:val="TableNormal1"/>
    <w:tblPr>
      <w:tblCellMar>
        <w:top w:w="0" w:type="dxa"/>
        <w:left w:w="108" w:type="dxa"/>
        <w:bottom w:w="0" w:type="dxa"/>
        <w:right w:w="108" w:type="dxa"/>
      </w:tblCellMar>
    </w:tblPr>
  </w:style>
  <w:style w:type="table" w:customStyle="1" w:styleId="Style14">
    <w:name w:val="_Style 14"/>
    <w:basedOn w:val="TableNormal1"/>
    <w:tblPr>
      <w:tblCellMar>
        <w:top w:w="0" w:type="dxa"/>
        <w:left w:w="108" w:type="dxa"/>
        <w:bottom w:w="0" w:type="dxa"/>
        <w:right w:w="108" w:type="dxa"/>
      </w:tblCellMar>
    </w:tblPr>
  </w:style>
  <w:style w:type="table" w:customStyle="1" w:styleId="Style15">
    <w:name w:val="_Style 15"/>
    <w:basedOn w:val="TableNormal1"/>
    <w:tblPr>
      <w:tblCellMar>
        <w:top w:w="0" w:type="dxa"/>
        <w:left w:w="108" w:type="dxa"/>
        <w:bottom w:w="0" w:type="dxa"/>
        <w:right w:w="108" w:type="dxa"/>
      </w:tblCellMar>
    </w:tblPr>
  </w:style>
  <w:style w:type="table" w:customStyle="1" w:styleId="Style16">
    <w:name w:val="_Style 16"/>
    <w:basedOn w:val="TableNormal1"/>
    <w:tblPr>
      <w:tblCellMar>
        <w:top w:w="0" w:type="dxa"/>
        <w:left w:w="108" w:type="dxa"/>
        <w:bottom w:w="0" w:type="dxa"/>
        <w:right w:w="108" w:type="dxa"/>
      </w:tblCellMar>
    </w:tblPr>
  </w:style>
  <w:style w:type="table" w:customStyle="1" w:styleId="Style17">
    <w:name w:val="_Style 17"/>
    <w:basedOn w:val="TableNormal1"/>
    <w:tblPr>
      <w:tblCellMar>
        <w:top w:w="0" w:type="dxa"/>
        <w:left w:w="108" w:type="dxa"/>
        <w:bottom w:w="0" w:type="dxa"/>
        <w:right w:w="108" w:type="dxa"/>
      </w:tblCellMar>
    </w:tblPr>
  </w:style>
  <w:style w:type="table" w:customStyle="1" w:styleId="Style18">
    <w:name w:val="_Style 18"/>
    <w:basedOn w:val="TableNormal1"/>
    <w:tblPr>
      <w:tblCellMar>
        <w:top w:w="0" w:type="dxa"/>
        <w:left w:w="108" w:type="dxa"/>
        <w:bottom w:w="0" w:type="dxa"/>
        <w:right w:w="108" w:type="dxa"/>
      </w:tblCellMar>
    </w:tblPr>
  </w:style>
  <w:style w:type="table" w:customStyle="1" w:styleId="Style19">
    <w:name w:val="_Style 19"/>
    <w:basedOn w:val="TableNormal1"/>
    <w:tblPr>
      <w:tblCellMar>
        <w:top w:w="0" w:type="dxa"/>
        <w:left w:w="108" w:type="dxa"/>
        <w:bottom w:w="0" w:type="dxa"/>
        <w:right w:w="108"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tblPr>
      <w:tblCellMar>
        <w:top w:w="0" w:type="dxa"/>
        <w:left w:w="108" w:type="dxa"/>
        <w:bottom w:w="0" w:type="dxa"/>
        <w:right w:w="108" w:type="dxa"/>
      </w:tblCellMar>
    </w:tblPr>
  </w:style>
  <w:style w:type="table" w:customStyle="1" w:styleId="Style22">
    <w:name w:val="_Style 22"/>
    <w:basedOn w:val="TableNormal1"/>
    <w:tblPr>
      <w:tblCellMar>
        <w:top w:w="0" w:type="dxa"/>
        <w:left w:w="108" w:type="dxa"/>
        <w:bottom w:w="0" w:type="dxa"/>
        <w:right w:w="108" w:type="dxa"/>
      </w:tblCellMar>
    </w:tblPr>
  </w:style>
  <w:style w:type="table" w:customStyle="1" w:styleId="Style23">
    <w:name w:val="_Style 23"/>
    <w:basedOn w:val="TableNormal1"/>
    <w:tblPr>
      <w:tblCellMar>
        <w:top w:w="0" w:type="dxa"/>
        <w:left w:w="108" w:type="dxa"/>
        <w:bottom w:w="0" w:type="dxa"/>
        <w:right w:w="108" w:type="dxa"/>
      </w:tblCellMar>
    </w:tblPr>
  </w:style>
  <w:style w:type="table" w:customStyle="1" w:styleId="Style24">
    <w:name w:val="_Style 24"/>
    <w:basedOn w:val="TableNormal1"/>
    <w:tblPr>
      <w:tblCellMar>
        <w:top w:w="0" w:type="dxa"/>
        <w:left w:w="108" w:type="dxa"/>
        <w:bottom w:w="0" w:type="dxa"/>
        <w:right w:w="108" w:type="dxa"/>
      </w:tblCellMar>
    </w:tblPr>
  </w:style>
  <w:style w:type="table" w:customStyle="1" w:styleId="Style25">
    <w:name w:val="_Style 25"/>
    <w:basedOn w:val="TableNormal1"/>
    <w:tblPr>
      <w:tblCellMar>
        <w:top w:w="0" w:type="dxa"/>
        <w:left w:w="108" w:type="dxa"/>
        <w:bottom w:w="0" w:type="dxa"/>
        <w:right w:w="108" w:type="dxa"/>
      </w:tblCellMar>
    </w:tblPr>
  </w:style>
  <w:style w:type="table" w:customStyle="1" w:styleId="Style26">
    <w:name w:val="_Style 26"/>
    <w:basedOn w:val="TableNormal1"/>
    <w:tblPr>
      <w:tblCellMar>
        <w:top w:w="0" w:type="dxa"/>
        <w:left w:w="108" w:type="dxa"/>
        <w:bottom w:w="0" w:type="dxa"/>
        <w:right w:w="108" w:type="dxa"/>
      </w:tblCellMar>
    </w:tblPr>
  </w:style>
  <w:style w:type="table" w:customStyle="1" w:styleId="Style27">
    <w:name w:val="_Style 27"/>
    <w:basedOn w:val="TableNormal1"/>
    <w:tblPr>
      <w:tblCellMar>
        <w:top w:w="0" w:type="dxa"/>
        <w:left w:w="108" w:type="dxa"/>
        <w:bottom w:w="0" w:type="dxa"/>
        <w:right w:w="108" w:type="dxa"/>
      </w:tblCellMar>
    </w:tblPr>
  </w:style>
  <w:style w:type="table" w:customStyle="1" w:styleId="Style28">
    <w:name w:val="_Style 28"/>
    <w:basedOn w:val="TableNormal1"/>
    <w:tblPr>
      <w:tblCellMar>
        <w:top w:w="0" w:type="dxa"/>
        <w:left w:w="108" w:type="dxa"/>
        <w:bottom w:w="0" w:type="dxa"/>
        <w:right w:w="108" w:type="dxa"/>
      </w:tblCellMar>
    </w:tblPr>
  </w:style>
  <w:style w:type="table" w:customStyle="1" w:styleId="Style29">
    <w:name w:val="_Style 29"/>
    <w:basedOn w:val="TableNormal1"/>
    <w:tblPr>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paragraph" w:styleId="a7">
    <w:name w:val="Balloon Text"/>
    <w:basedOn w:val="a"/>
    <w:link w:val="Char"/>
    <w:uiPriority w:val="99"/>
    <w:semiHidden/>
    <w:unhideWhenUsed/>
    <w:rsid w:val="00563370"/>
    <w:rPr>
      <w:rFonts w:ascii="Tahoma" w:hAnsi="Tahoma" w:cs="Tahoma"/>
      <w:sz w:val="16"/>
      <w:szCs w:val="16"/>
    </w:rPr>
  </w:style>
  <w:style w:type="character" w:customStyle="1" w:styleId="Char">
    <w:name w:val="نص في بالون Char"/>
    <w:basedOn w:val="a0"/>
    <w:link w:val="a7"/>
    <w:uiPriority w:val="99"/>
    <w:semiHidden/>
    <w:rsid w:val="00563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2106</Words>
  <Characters>12006</Characters>
  <Application>Microsoft Office Word</Application>
  <DocSecurity>0</DocSecurity>
  <Lines>100</Lines>
  <Paragraphs>28</Paragraphs>
  <ScaleCrop>false</ScaleCrop>
  <Company>Enjoy My Fine Releases.</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NADYA</cp:lastModifiedBy>
  <cp:revision>4</cp:revision>
  <dcterms:created xsi:type="dcterms:W3CDTF">2024-03-19T09:15:00Z</dcterms:created>
  <dcterms:modified xsi:type="dcterms:W3CDTF">2024-04-03T11:02:00Z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0b99d9070ea8429a9b82e7d0270a801c</vt:lpwstr>
  </property>
  <property fmtid="{D5CDD505-2E9C-101B-9397-08002B2CF9AE}" pid="3" name="KSOProductBuildVer">
    <vt:lpwstr>1033-0.0.0.0</vt:lpwstr>
  </property>
</Properties>
</file>